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772D84" w:rsidRDefault="00F30742" w:rsidP="00772D84">
      <w:pPr>
        <w:jc w:val="center"/>
        <w:rPr>
          <w:b/>
          <w:bCs/>
          <w:sz w:val="36"/>
          <w:szCs w:val="36"/>
          <w:lang w:bidi="he-IL"/>
        </w:rPr>
      </w:pPr>
      <w:r w:rsidRPr="006B6165">
        <w:rPr>
          <w:b/>
          <w:bCs/>
          <w:sz w:val="36"/>
          <w:szCs w:val="36"/>
        </w:rPr>
        <w:t xml:space="preserve">Parashat </w:t>
      </w:r>
      <w:r w:rsidR="00B87F32" w:rsidRPr="00B87F32">
        <w:rPr>
          <w:b/>
          <w:bCs/>
          <w:sz w:val="36"/>
          <w:szCs w:val="36"/>
        </w:rPr>
        <w:t>Mishpatim</w:t>
      </w:r>
      <w:r w:rsidR="003D49D4">
        <w:rPr>
          <w:b/>
          <w:bCs/>
          <w:sz w:val="36"/>
          <w:szCs w:val="36"/>
        </w:rPr>
        <w:t xml:space="preserve"> </w:t>
      </w:r>
      <w:r w:rsidR="00FA636F">
        <w:rPr>
          <w:b/>
          <w:bCs/>
          <w:sz w:val="36"/>
          <w:szCs w:val="36"/>
        </w:rPr>
        <w:t xml:space="preserve">/ </w:t>
      </w:r>
      <w:r>
        <w:rPr>
          <w:rFonts w:hint="cs"/>
          <w:b/>
          <w:bCs/>
          <w:sz w:val="36"/>
          <w:szCs w:val="36"/>
          <w:rtl/>
          <w:lang w:val="el-GR" w:bidi="he-IL"/>
        </w:rPr>
        <w:t xml:space="preserve">פרשת </w:t>
      </w:r>
      <w:r w:rsidR="00772D84">
        <w:rPr>
          <w:rFonts w:hint="cs"/>
          <w:b/>
          <w:bCs/>
          <w:sz w:val="36"/>
          <w:szCs w:val="36"/>
          <w:rtl/>
          <w:lang w:val="el-GR" w:bidi="he-IL"/>
        </w:rPr>
        <w:t>משפטים</w:t>
      </w:r>
    </w:p>
    <w:p w:rsidR="00F30742" w:rsidRDefault="00F30742" w:rsidP="00F30742">
      <w:pPr>
        <w:jc w:val="center"/>
      </w:pPr>
    </w:p>
    <w:p w:rsidR="00F30742" w:rsidRDefault="00F30742" w:rsidP="00F95C9C">
      <w:pPr>
        <w:jc w:val="center"/>
      </w:pPr>
      <w:r>
        <w:t xml:space="preserve">Shabbat </w:t>
      </w:r>
      <w:r w:rsidR="007778A1">
        <w:t xml:space="preserve">Shevat </w:t>
      </w:r>
      <w:r w:rsidR="00F95C9C">
        <w:t>26</w:t>
      </w:r>
      <w:r>
        <w:t>, 576</w:t>
      </w:r>
      <w:r w:rsidR="007F7CAD">
        <w:t>8</w:t>
      </w:r>
      <w:r>
        <w:t xml:space="preserve">, </w:t>
      </w:r>
      <w:r w:rsidR="00F95C9C">
        <w:t>Feb</w:t>
      </w:r>
      <w:r w:rsidR="00AF3C71">
        <w:t xml:space="preserve">. </w:t>
      </w:r>
      <w:r w:rsidR="00793677">
        <w:t>2</w:t>
      </w:r>
      <w:r w:rsidR="00FE0912">
        <w:t>, 2008</w:t>
      </w:r>
      <w:r>
        <w:t xml:space="preserve">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 xml:space="preserve">MATSATI.COM / Rightly Dividing The 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8D6BA2" w:rsidRDefault="008D6BA2" w:rsidP="003D49D4">
      <w:pPr>
        <w:jc w:val="center"/>
        <w:rPr>
          <w:b/>
          <w:bCs/>
          <w:sz w:val="36"/>
          <w:szCs w:val="36"/>
          <w:lang w:bidi="he-IL"/>
        </w:rPr>
      </w:pPr>
      <w:r>
        <w:rPr>
          <w:b/>
          <w:bCs/>
          <w:sz w:val="36"/>
          <w:szCs w:val="36"/>
          <w:lang w:bidi="he-IL"/>
        </w:rPr>
        <w:t xml:space="preserve">The Torah is more than a bunch </w:t>
      </w:r>
    </w:p>
    <w:p w:rsidR="0040727B" w:rsidRPr="00B8053C" w:rsidRDefault="008D6BA2" w:rsidP="003D49D4">
      <w:pPr>
        <w:jc w:val="center"/>
        <w:rPr>
          <w:b/>
          <w:bCs/>
          <w:sz w:val="36"/>
          <w:szCs w:val="36"/>
          <w:lang w:bidi="he-IL"/>
        </w:rPr>
      </w:pPr>
      <w:r>
        <w:rPr>
          <w:b/>
          <w:bCs/>
          <w:sz w:val="36"/>
          <w:szCs w:val="36"/>
          <w:lang w:bidi="he-IL"/>
        </w:rPr>
        <w:t>of do’s and do not’s</w:t>
      </w:r>
    </w:p>
    <w:p w:rsidR="00772144" w:rsidRDefault="00772144" w:rsidP="00F30742">
      <w:pPr>
        <w:rPr>
          <w:sz w:val="23"/>
          <w:szCs w:val="23"/>
          <w:lang w:bidi="he-IL"/>
        </w:rPr>
      </w:pPr>
    </w:p>
    <w:p w:rsidR="00BC0D99" w:rsidRDefault="00F30742" w:rsidP="00772D84">
      <w:r>
        <w:rPr>
          <w:b/>
          <w:bCs/>
        </w:rPr>
        <w:t>This Weeks Reading List:</w:t>
      </w:r>
      <w:r>
        <w:t xml:space="preserve"> </w:t>
      </w:r>
      <w:r>
        <w:br/>
        <w:t xml:space="preserve">Torah: </w:t>
      </w:r>
      <w:r w:rsidR="00500ECC" w:rsidRPr="00500ECC">
        <w:t>Ex</w:t>
      </w:r>
      <w:r w:rsidR="00500ECC">
        <w:t>odus</w:t>
      </w:r>
      <w:r w:rsidR="00500ECC" w:rsidRPr="00500ECC">
        <w:t xml:space="preserve"> </w:t>
      </w:r>
      <w:r w:rsidR="00772D84" w:rsidRPr="00772D84">
        <w:rPr>
          <w:lang w:val="en-AU"/>
        </w:rPr>
        <w:t>21:1-24:18</w:t>
      </w:r>
    </w:p>
    <w:p w:rsidR="00BC0D99" w:rsidRDefault="00BC0D99" w:rsidP="00772D84">
      <w:r w:rsidRPr="00BC0D99">
        <w:t xml:space="preserve">Haftarah: </w:t>
      </w:r>
      <w:r w:rsidR="00772D84" w:rsidRPr="00772D84">
        <w:rPr>
          <w:lang w:val="en-AU"/>
        </w:rPr>
        <w:t>Jer</w:t>
      </w:r>
      <w:r w:rsidR="00772D84">
        <w:rPr>
          <w:lang w:val="en-AU"/>
        </w:rPr>
        <w:t>emiah</w:t>
      </w:r>
      <w:r w:rsidR="00772D84" w:rsidRPr="00772D84">
        <w:rPr>
          <w:lang w:val="en-AU"/>
        </w:rPr>
        <w:t xml:space="preserve"> 34:8-34:22 33:25-26</w:t>
      </w:r>
      <w:r w:rsidR="00F30742">
        <w:br/>
      </w:r>
      <w:r w:rsidR="00E7075F">
        <w:t>B’</w:t>
      </w:r>
      <w:r w:rsidRPr="00BC0D99">
        <w:t xml:space="preserve">rit HaChadashah: </w:t>
      </w:r>
      <w:r w:rsidR="004B0307" w:rsidRPr="004B0307">
        <w:rPr>
          <w:lang w:bidi="he-IL"/>
        </w:rPr>
        <w:t>M</w:t>
      </w:r>
      <w:r w:rsidR="004B0307">
        <w:rPr>
          <w:lang w:bidi="he-IL"/>
        </w:rPr>
        <w:t>at</w:t>
      </w:r>
      <w:r w:rsidR="004B0307" w:rsidRPr="004B0307">
        <w:rPr>
          <w:lang w:bidi="he-IL"/>
        </w:rPr>
        <w:t>t</w:t>
      </w:r>
      <w:r w:rsidR="004B0307">
        <w:rPr>
          <w:lang w:bidi="he-IL"/>
        </w:rPr>
        <w:t>hew</w:t>
      </w:r>
      <w:r w:rsidR="004B0307" w:rsidRPr="004B0307">
        <w:rPr>
          <w:lang w:bidi="he-IL"/>
        </w:rPr>
        <w:t xml:space="preserve"> </w:t>
      </w:r>
      <w:r w:rsidR="00772D84" w:rsidRPr="00772D84">
        <w:rPr>
          <w:lang w:val="en-AU"/>
        </w:rPr>
        <w:t>5:38-42 17:1-11</w:t>
      </w:r>
    </w:p>
    <w:p w:rsidR="002E7C90" w:rsidRDefault="002E7C90" w:rsidP="003D49D4">
      <w:pPr>
        <w:jc w:val="both"/>
        <w:rPr>
          <w:rtl/>
          <w:lang w:bidi="he-IL"/>
        </w:rPr>
      </w:pPr>
    </w:p>
    <w:p w:rsidR="002B2CF1" w:rsidRDefault="006F31C2" w:rsidP="005877B7">
      <w:pPr>
        <w:jc w:val="both"/>
        <w:rPr>
          <w:lang w:bidi="he-IL"/>
        </w:rPr>
      </w:pPr>
      <w:r>
        <w:rPr>
          <w:rFonts w:hint="cs"/>
          <w:rtl/>
          <w:lang w:val="en-AU" w:bidi="he-IL"/>
        </w:rPr>
        <w:t xml:space="preserve">     </w:t>
      </w:r>
      <w:r>
        <w:rPr>
          <w:lang w:val="en-AU" w:bidi="he-IL"/>
        </w:rPr>
        <w:t>In this week’s parsha, after receiving the Ten Commandments in Parashat Yitro, Yisrael receives another set of mitzvot</w:t>
      </w:r>
      <w:r w:rsidR="005877B7">
        <w:rPr>
          <w:lang w:val="en-AU" w:bidi="he-IL"/>
        </w:rPr>
        <w:t xml:space="preserve"> that can be divided into three sections</w:t>
      </w:r>
      <w:r>
        <w:rPr>
          <w:lang w:val="en-AU" w:bidi="he-IL"/>
        </w:rPr>
        <w:t xml:space="preserve">.  </w:t>
      </w:r>
      <w:r w:rsidR="005877B7">
        <w:rPr>
          <w:lang w:val="en-AU" w:bidi="he-IL"/>
        </w:rPr>
        <w:t>Section one of t</w:t>
      </w:r>
      <w:r>
        <w:rPr>
          <w:lang w:val="en-AU" w:bidi="he-IL"/>
        </w:rPr>
        <w:t>he mishpatim</w:t>
      </w:r>
      <w:r w:rsidR="003F16B2">
        <w:rPr>
          <w:lang w:val="en-AU" w:bidi="he-IL"/>
        </w:rPr>
        <w:t xml:space="preserve"> (laws)</w:t>
      </w:r>
      <w:r>
        <w:rPr>
          <w:lang w:val="en-AU" w:bidi="he-IL"/>
        </w:rPr>
        <w:t xml:space="preserve"> begin with the laws of a Hebrew slave and then are followed by numerous examples of “case-type” civil laws dealing primarily with “nzikin” (damages).  </w:t>
      </w:r>
      <w:r w:rsidR="00E84E3E">
        <w:rPr>
          <w:lang w:val="en-AU" w:bidi="he-IL"/>
        </w:rPr>
        <w:t xml:space="preserve">The structure of this Parashat seems to be organized in a progression from cases of </w:t>
      </w:r>
      <w:r w:rsidR="00767C1E">
        <w:rPr>
          <w:lang w:val="en-AU" w:bidi="he-IL"/>
        </w:rPr>
        <w:t xml:space="preserve">accidental property damage to </w:t>
      </w:r>
      <w:r w:rsidR="00E84E3E">
        <w:rPr>
          <w:lang w:val="en-AU" w:bidi="he-IL"/>
        </w:rPr>
        <w:t>capital offenses</w:t>
      </w:r>
      <w:r w:rsidR="00C326ED">
        <w:rPr>
          <w:lang w:val="en-AU" w:bidi="he-IL"/>
        </w:rPr>
        <w:t xml:space="preserve"> to ethical living</w:t>
      </w:r>
      <w:r w:rsidR="00E84E3E">
        <w:rPr>
          <w:lang w:val="en-AU" w:bidi="he-IL"/>
        </w:rPr>
        <w:t xml:space="preserve">.  </w:t>
      </w:r>
      <w:r w:rsidR="00C326ED">
        <w:rPr>
          <w:lang w:val="en-AU" w:bidi="he-IL"/>
        </w:rPr>
        <w:t xml:space="preserve">The case structure </w:t>
      </w:r>
      <w:r w:rsidR="003F16B2">
        <w:rPr>
          <w:lang w:val="en-AU" w:bidi="he-IL"/>
        </w:rPr>
        <w:t xml:space="preserve">can be </w:t>
      </w:r>
      <w:r w:rsidR="00C326ED">
        <w:rPr>
          <w:lang w:val="en-AU" w:bidi="he-IL"/>
        </w:rPr>
        <w:t xml:space="preserve">elucidated by looking at </w:t>
      </w:r>
      <w:r w:rsidR="00E84E3E">
        <w:rPr>
          <w:lang w:val="en-AU" w:bidi="he-IL"/>
        </w:rPr>
        <w:t>a word that is used in Hebrew that forms the</w:t>
      </w:r>
      <w:r w:rsidR="00C326ED">
        <w:rPr>
          <w:lang w:val="en-AU" w:bidi="he-IL"/>
        </w:rPr>
        <w:t>se</w:t>
      </w:r>
      <w:r w:rsidR="00E84E3E">
        <w:rPr>
          <w:lang w:val="en-AU" w:bidi="he-IL"/>
        </w:rPr>
        <w:t xml:space="preserve"> “case-type” rulings.  The word used is </w:t>
      </w:r>
      <w:r w:rsidR="00E84E3E" w:rsidRPr="00E84E3E">
        <w:rPr>
          <w:rFonts w:hint="cs"/>
          <w:b/>
          <w:bCs/>
          <w:sz w:val="32"/>
          <w:szCs w:val="32"/>
          <w:rtl/>
          <w:lang w:val="en-AU" w:bidi="he-IL"/>
        </w:rPr>
        <w:t>כי</w:t>
      </w:r>
      <w:r w:rsidR="00E84E3E">
        <w:rPr>
          <w:lang w:bidi="he-IL"/>
        </w:rPr>
        <w:t xml:space="preserve"> (ki, meaning “if” or “when”</w:t>
      </w:r>
      <w:r w:rsidR="003F16B2">
        <w:rPr>
          <w:lang w:bidi="he-IL"/>
        </w:rPr>
        <w:t>) which i</w:t>
      </w:r>
      <w:r w:rsidR="00E84E3E">
        <w:rPr>
          <w:lang w:bidi="he-IL"/>
        </w:rPr>
        <w:t xml:space="preserve">s used to begin a certain case example.  Below I have listed some examples from the Hebrew text and circled the </w:t>
      </w:r>
      <w:r w:rsidR="00EE3164">
        <w:rPr>
          <w:lang w:bidi="he-IL"/>
        </w:rPr>
        <w:t>important word I wanted to look at.</w:t>
      </w:r>
    </w:p>
    <w:p w:rsidR="00303086" w:rsidRPr="00E84E3E" w:rsidRDefault="00303086" w:rsidP="00303086">
      <w:pPr>
        <w:jc w:val="both"/>
        <w:rPr>
          <w:lang w:bidi="he-IL"/>
        </w:rPr>
      </w:pPr>
    </w:p>
    <w:p w:rsidR="002B2CF1" w:rsidRPr="00303086" w:rsidRDefault="00212A04" w:rsidP="00212A04">
      <w:pPr>
        <w:jc w:val="right"/>
        <w:rPr>
          <w:rFonts w:hint="cs"/>
          <w:b/>
          <w:bCs/>
          <w:sz w:val="36"/>
          <w:szCs w:val="36"/>
          <w:rtl/>
          <w:lang w:val="en-AU" w:bidi="he-IL"/>
        </w:rPr>
      </w:pPr>
      <w:r w:rsidRPr="00303086">
        <w:rPr>
          <w:b/>
          <w:bCs/>
          <w:sz w:val="36"/>
          <w:szCs w:val="36"/>
          <w:lang w:val="en-AU"/>
        </w:rPr>
        <w:t xml:space="preserve">21:1-2 </w:t>
      </w:r>
      <w:r w:rsidRPr="00303086">
        <w:rPr>
          <w:rFonts w:hint="cs"/>
          <w:b/>
          <w:bCs/>
          <w:sz w:val="36"/>
          <w:szCs w:val="36"/>
          <w:rtl/>
          <w:lang w:val="en-AU" w:bidi="he-IL"/>
        </w:rPr>
        <w:t>שמות</w:t>
      </w:r>
    </w:p>
    <w:p w:rsidR="00955CE6" w:rsidRDefault="00DC3D14" w:rsidP="00303086">
      <w:pPr>
        <w:jc w:val="both"/>
        <w:rPr>
          <w:rFonts w:hint="cs"/>
          <w:lang w:val="en-AU" w:bidi="he-IL"/>
        </w:rPr>
      </w:pPr>
      <w:r>
        <w:rPr>
          <w:b/>
          <w:bCs/>
          <w:noProof/>
          <w:sz w:val="44"/>
          <w:szCs w:val="44"/>
          <w:lang w:bidi="he-IL"/>
        </w:rPr>
        <w:pict>
          <v:oval id="_x0000_s1026" style="position:absolute;left:0;text-align:left;margin-left:123pt;margin-top:1.8pt;width:30pt;height:28.8pt;z-index:251658240" filled="f" strokecolor="#c00000" strokeweight="1.25pt"/>
        </w:pict>
      </w:r>
      <w:r w:rsidR="00212A04">
        <w:rPr>
          <w:noProof/>
          <w:lang w:bidi="he-IL"/>
        </w:rPr>
        <w:drawing>
          <wp:inline distT="0" distB="0" distL="0" distR="0">
            <wp:extent cx="5208270" cy="63830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22468" cy="640042"/>
                    </a:xfrm>
                    <a:prstGeom prst="rect">
                      <a:avLst/>
                    </a:prstGeom>
                    <a:noFill/>
                    <a:ln w="9525">
                      <a:noFill/>
                      <a:miter lim="800000"/>
                      <a:headEnd/>
                      <a:tailEnd/>
                    </a:ln>
                  </pic:spPr>
                </pic:pic>
              </a:graphicData>
            </a:graphic>
          </wp:inline>
        </w:drawing>
      </w:r>
    </w:p>
    <w:p w:rsidR="00212A04" w:rsidRPr="00303086" w:rsidRDefault="00DC3D14" w:rsidP="00212A04">
      <w:pPr>
        <w:jc w:val="right"/>
        <w:rPr>
          <w:rFonts w:hint="cs"/>
          <w:b/>
          <w:bCs/>
          <w:sz w:val="36"/>
          <w:szCs w:val="36"/>
          <w:rtl/>
          <w:lang w:bidi="he-IL"/>
        </w:rPr>
      </w:pPr>
      <w:r w:rsidRPr="00303086">
        <w:rPr>
          <w:b/>
          <w:bCs/>
          <w:noProof/>
          <w:sz w:val="36"/>
          <w:szCs w:val="36"/>
          <w:lang w:bidi="he-IL"/>
        </w:rPr>
        <w:pict>
          <v:oval id="_x0000_s1027" style="position:absolute;left:0;text-align:left;margin-left:79.8pt;margin-top:22.05pt;width:30pt;height:28.8pt;z-index:251659264" filled="f" strokecolor="#c00000" strokeweight="1.25pt"/>
        </w:pict>
      </w:r>
      <w:r w:rsidR="00212A04" w:rsidRPr="00303086">
        <w:rPr>
          <w:b/>
          <w:bCs/>
          <w:sz w:val="36"/>
          <w:szCs w:val="36"/>
          <w:lang w:val="en-AU"/>
        </w:rPr>
        <w:t>21:7</w:t>
      </w:r>
      <w:r w:rsidR="00212A04" w:rsidRPr="00303086">
        <w:rPr>
          <w:b/>
          <w:bCs/>
          <w:sz w:val="36"/>
          <w:szCs w:val="36"/>
          <w:lang w:val="en-AU" w:bidi="he-IL"/>
        </w:rPr>
        <w:t xml:space="preserve"> </w:t>
      </w:r>
      <w:r w:rsidR="00212A04" w:rsidRPr="00303086">
        <w:rPr>
          <w:rFonts w:hint="cs"/>
          <w:b/>
          <w:bCs/>
          <w:sz w:val="36"/>
          <w:szCs w:val="36"/>
          <w:rtl/>
          <w:lang w:val="en-AU" w:bidi="he-IL"/>
        </w:rPr>
        <w:t>שמות</w:t>
      </w:r>
    </w:p>
    <w:p w:rsidR="00955CE6" w:rsidRDefault="00212A04" w:rsidP="00303086">
      <w:pPr>
        <w:jc w:val="both"/>
        <w:rPr>
          <w:rFonts w:hint="cs"/>
          <w:lang w:val="en-AU" w:bidi="he-IL"/>
        </w:rPr>
      </w:pPr>
      <w:r>
        <w:rPr>
          <w:noProof/>
          <w:lang w:bidi="he-IL"/>
        </w:rPr>
        <w:drawing>
          <wp:inline distT="0" distB="0" distL="0" distR="0">
            <wp:extent cx="5208270" cy="56656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229800" cy="568904"/>
                    </a:xfrm>
                    <a:prstGeom prst="rect">
                      <a:avLst/>
                    </a:prstGeom>
                    <a:noFill/>
                    <a:ln w="9525">
                      <a:noFill/>
                      <a:miter lim="800000"/>
                      <a:headEnd/>
                      <a:tailEnd/>
                    </a:ln>
                  </pic:spPr>
                </pic:pic>
              </a:graphicData>
            </a:graphic>
          </wp:inline>
        </w:drawing>
      </w:r>
    </w:p>
    <w:p w:rsidR="00772D84" w:rsidRPr="00303086" w:rsidRDefault="00DC3D14" w:rsidP="00955CE6">
      <w:pPr>
        <w:jc w:val="right"/>
        <w:rPr>
          <w:rFonts w:hint="cs"/>
          <w:b/>
          <w:bCs/>
          <w:sz w:val="36"/>
          <w:szCs w:val="36"/>
          <w:lang w:val="en-AU" w:bidi="he-IL"/>
        </w:rPr>
      </w:pPr>
      <w:r w:rsidRPr="00303086">
        <w:rPr>
          <w:b/>
          <w:bCs/>
          <w:noProof/>
          <w:sz w:val="36"/>
          <w:szCs w:val="36"/>
          <w:lang w:bidi="he-IL"/>
        </w:rPr>
        <w:pict>
          <v:oval id="_x0000_s1028" style="position:absolute;left:0;text-align:left;margin-left:28.8pt;margin-top:22.35pt;width:30pt;height:28.8pt;z-index:251660288" filled="f" strokecolor="#c00000" strokeweight="1.25pt"/>
        </w:pict>
      </w:r>
      <w:r w:rsidR="00212A04" w:rsidRPr="00303086">
        <w:rPr>
          <w:b/>
          <w:bCs/>
          <w:sz w:val="36"/>
          <w:szCs w:val="36"/>
          <w:lang w:val="en-AU"/>
        </w:rPr>
        <w:t>21:14</w:t>
      </w:r>
      <w:r w:rsidR="00212A04" w:rsidRPr="00303086">
        <w:rPr>
          <w:rFonts w:hint="cs"/>
          <w:b/>
          <w:bCs/>
          <w:sz w:val="36"/>
          <w:szCs w:val="36"/>
          <w:rtl/>
          <w:lang w:val="en-AU" w:bidi="he-IL"/>
        </w:rPr>
        <w:t xml:space="preserve">שמות </w:t>
      </w:r>
    </w:p>
    <w:p w:rsidR="00955CE6" w:rsidRDefault="00212A04" w:rsidP="00303086">
      <w:pPr>
        <w:jc w:val="both"/>
        <w:rPr>
          <w:rFonts w:hint="cs"/>
          <w:lang w:val="en-AU" w:bidi="he-IL"/>
        </w:rPr>
      </w:pPr>
      <w:r>
        <w:rPr>
          <w:noProof/>
          <w:lang w:bidi="he-IL"/>
        </w:rPr>
        <w:drawing>
          <wp:inline distT="0" distB="0" distL="0" distR="0">
            <wp:extent cx="5261610" cy="59134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257959" cy="590933"/>
                    </a:xfrm>
                    <a:prstGeom prst="rect">
                      <a:avLst/>
                    </a:prstGeom>
                    <a:noFill/>
                    <a:ln w="9525">
                      <a:noFill/>
                      <a:miter lim="800000"/>
                      <a:headEnd/>
                      <a:tailEnd/>
                    </a:ln>
                  </pic:spPr>
                </pic:pic>
              </a:graphicData>
            </a:graphic>
          </wp:inline>
        </w:drawing>
      </w:r>
    </w:p>
    <w:p w:rsidR="00212A04" w:rsidRPr="00303086" w:rsidRDefault="00DC3D14" w:rsidP="00955CE6">
      <w:pPr>
        <w:jc w:val="right"/>
        <w:rPr>
          <w:rFonts w:hint="cs"/>
          <w:b/>
          <w:bCs/>
          <w:sz w:val="36"/>
          <w:szCs w:val="36"/>
          <w:lang w:val="en-AU" w:bidi="he-IL"/>
        </w:rPr>
      </w:pPr>
      <w:r w:rsidRPr="00303086">
        <w:rPr>
          <w:b/>
          <w:bCs/>
          <w:noProof/>
          <w:sz w:val="36"/>
          <w:szCs w:val="36"/>
          <w:lang w:bidi="he-IL"/>
        </w:rPr>
        <w:pict>
          <v:oval id="_x0000_s1030" style="position:absolute;left:0;text-align:left;margin-left:44.4pt;margin-top:21pt;width:30pt;height:28.8pt;z-index:251662336" filled="f" strokecolor="#c00000" strokeweight="1.25pt"/>
        </w:pict>
      </w:r>
      <w:r w:rsidR="00212A04" w:rsidRPr="00303086">
        <w:rPr>
          <w:b/>
          <w:bCs/>
          <w:sz w:val="36"/>
          <w:szCs w:val="36"/>
          <w:lang w:val="en-AU"/>
        </w:rPr>
        <w:t>21:18</w:t>
      </w:r>
      <w:r w:rsidR="00212A04" w:rsidRPr="00303086">
        <w:rPr>
          <w:rFonts w:hint="cs"/>
          <w:b/>
          <w:bCs/>
          <w:sz w:val="36"/>
          <w:szCs w:val="36"/>
          <w:rtl/>
          <w:lang w:val="en-AU" w:bidi="he-IL"/>
        </w:rPr>
        <w:t xml:space="preserve">שמות </w:t>
      </w:r>
    </w:p>
    <w:p w:rsidR="00212A04" w:rsidRDefault="00212A04" w:rsidP="00EF3C1A">
      <w:pPr>
        <w:jc w:val="both"/>
        <w:rPr>
          <w:rFonts w:hint="cs"/>
          <w:rtl/>
          <w:lang w:val="en-AU" w:bidi="he-IL"/>
        </w:rPr>
      </w:pPr>
      <w:r>
        <w:rPr>
          <w:noProof/>
          <w:lang w:bidi="he-IL"/>
        </w:rPr>
        <w:drawing>
          <wp:inline distT="0" distB="0" distL="0" distR="0">
            <wp:extent cx="5208270" cy="88275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09715" cy="883002"/>
                    </a:xfrm>
                    <a:prstGeom prst="rect">
                      <a:avLst/>
                    </a:prstGeom>
                    <a:noFill/>
                    <a:ln w="9525">
                      <a:noFill/>
                      <a:miter lim="800000"/>
                      <a:headEnd/>
                      <a:tailEnd/>
                    </a:ln>
                  </pic:spPr>
                </pic:pic>
              </a:graphicData>
            </a:graphic>
          </wp:inline>
        </w:drawing>
      </w:r>
    </w:p>
    <w:p w:rsidR="00955CE6" w:rsidRDefault="00955CE6" w:rsidP="00EF3C1A">
      <w:pPr>
        <w:jc w:val="both"/>
        <w:rPr>
          <w:rFonts w:hint="cs"/>
          <w:lang w:val="en-AU" w:bidi="he-IL"/>
        </w:rPr>
      </w:pPr>
    </w:p>
    <w:p w:rsidR="00212A04" w:rsidRPr="00303086" w:rsidRDefault="00DC3D14" w:rsidP="00955CE6">
      <w:pPr>
        <w:jc w:val="right"/>
        <w:rPr>
          <w:rFonts w:hint="cs"/>
          <w:b/>
          <w:bCs/>
          <w:sz w:val="36"/>
          <w:szCs w:val="36"/>
          <w:lang w:val="en-AU" w:bidi="he-IL"/>
        </w:rPr>
      </w:pPr>
      <w:r w:rsidRPr="00303086">
        <w:rPr>
          <w:b/>
          <w:bCs/>
          <w:noProof/>
          <w:sz w:val="36"/>
          <w:szCs w:val="36"/>
          <w:lang w:bidi="he-IL"/>
        </w:rPr>
        <w:pict>
          <v:oval id="_x0000_s1031" style="position:absolute;left:0;text-align:left;margin-left:36.6pt;margin-top:20.3pt;width:30pt;height:28.8pt;z-index:251663360" filled="f" strokecolor="#c00000" strokeweight="1.25pt"/>
        </w:pict>
      </w:r>
      <w:r w:rsidR="00212A04" w:rsidRPr="00303086">
        <w:rPr>
          <w:b/>
          <w:bCs/>
          <w:sz w:val="36"/>
          <w:szCs w:val="36"/>
          <w:lang w:val="en-AU"/>
        </w:rPr>
        <w:t>21:20-22</w:t>
      </w:r>
      <w:r w:rsidR="00212A04" w:rsidRPr="00303086">
        <w:rPr>
          <w:rFonts w:hint="cs"/>
          <w:b/>
          <w:bCs/>
          <w:sz w:val="36"/>
          <w:szCs w:val="36"/>
          <w:rtl/>
          <w:lang w:val="en-AU" w:bidi="he-IL"/>
        </w:rPr>
        <w:t xml:space="preserve">שמות </w:t>
      </w:r>
    </w:p>
    <w:p w:rsidR="00955CE6" w:rsidRDefault="00DC3D14" w:rsidP="00303086">
      <w:pPr>
        <w:jc w:val="both"/>
        <w:rPr>
          <w:rFonts w:hint="cs"/>
          <w:lang w:val="en-AU" w:bidi="he-IL"/>
        </w:rPr>
      </w:pPr>
      <w:r>
        <w:rPr>
          <w:b/>
          <w:bCs/>
          <w:noProof/>
          <w:sz w:val="44"/>
          <w:szCs w:val="44"/>
          <w:lang w:bidi="he-IL"/>
        </w:rPr>
        <w:pict>
          <v:oval id="_x0000_s1032" style="position:absolute;left:0;text-align:left;margin-left:273.6pt;margin-top:64.6pt;width:30pt;height:28.8pt;z-index:251664384" filled="f" strokecolor="#c00000" strokeweight="1.25pt"/>
        </w:pict>
      </w:r>
      <w:r w:rsidR="00212A04">
        <w:rPr>
          <w:noProof/>
          <w:lang w:bidi="he-IL"/>
        </w:rPr>
        <w:drawing>
          <wp:inline distT="0" distB="0" distL="0" distR="0">
            <wp:extent cx="5147310" cy="173142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151357" cy="1732789"/>
                    </a:xfrm>
                    <a:prstGeom prst="rect">
                      <a:avLst/>
                    </a:prstGeom>
                    <a:noFill/>
                    <a:ln w="9525">
                      <a:noFill/>
                      <a:miter lim="800000"/>
                      <a:headEnd/>
                      <a:tailEnd/>
                    </a:ln>
                  </pic:spPr>
                </pic:pic>
              </a:graphicData>
            </a:graphic>
          </wp:inline>
        </w:drawing>
      </w:r>
    </w:p>
    <w:p w:rsidR="00212A04" w:rsidRPr="00303086" w:rsidRDefault="00DC3D14" w:rsidP="00955CE6">
      <w:pPr>
        <w:jc w:val="right"/>
        <w:rPr>
          <w:rFonts w:hint="cs"/>
          <w:b/>
          <w:bCs/>
          <w:sz w:val="36"/>
          <w:szCs w:val="36"/>
          <w:lang w:val="en-AU" w:bidi="he-IL"/>
        </w:rPr>
      </w:pPr>
      <w:r w:rsidRPr="00303086">
        <w:rPr>
          <w:b/>
          <w:bCs/>
          <w:noProof/>
          <w:sz w:val="36"/>
          <w:szCs w:val="36"/>
          <w:lang w:bidi="he-IL"/>
        </w:rPr>
        <w:pict>
          <v:oval id="_x0000_s1029" style="position:absolute;left:0;text-align:left;margin-left:5in;margin-top:23.65pt;width:30pt;height:28.8pt;z-index:251661312" filled="f" strokecolor="#c00000" strokeweight="1.25pt"/>
        </w:pict>
      </w:r>
      <w:r w:rsidR="00212A04" w:rsidRPr="00303086">
        <w:rPr>
          <w:b/>
          <w:bCs/>
          <w:sz w:val="36"/>
          <w:szCs w:val="36"/>
          <w:lang w:val="en-AU"/>
        </w:rPr>
        <w:t>21:26-28</w:t>
      </w:r>
      <w:r w:rsidR="00955CE6" w:rsidRPr="00303086">
        <w:rPr>
          <w:rFonts w:hint="cs"/>
          <w:b/>
          <w:bCs/>
          <w:sz w:val="36"/>
          <w:szCs w:val="36"/>
          <w:rtl/>
          <w:lang w:val="en-AU" w:bidi="he-IL"/>
        </w:rPr>
        <w:t xml:space="preserve">שמות </w:t>
      </w:r>
    </w:p>
    <w:p w:rsidR="00212A04" w:rsidRDefault="00DC3D14" w:rsidP="00EF3C1A">
      <w:pPr>
        <w:jc w:val="both"/>
        <w:rPr>
          <w:lang w:val="en-AU"/>
        </w:rPr>
      </w:pPr>
      <w:r>
        <w:rPr>
          <w:b/>
          <w:bCs/>
          <w:noProof/>
          <w:sz w:val="44"/>
          <w:szCs w:val="44"/>
          <w:lang w:bidi="he-IL"/>
        </w:rPr>
        <w:pict>
          <v:oval id="_x0000_s1033" style="position:absolute;left:0;text-align:left;margin-left:383.4pt;margin-top:63.15pt;width:30pt;height:28.8pt;z-index:251665408" filled="f" strokecolor="#c00000" strokeweight="1.25pt"/>
        </w:pict>
      </w:r>
      <w:r w:rsidR="00212A04">
        <w:rPr>
          <w:noProof/>
          <w:lang w:bidi="he-IL"/>
        </w:rPr>
        <w:drawing>
          <wp:inline distT="0" distB="0" distL="0" distR="0">
            <wp:extent cx="5253990" cy="1191271"/>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262057" cy="1193100"/>
                    </a:xfrm>
                    <a:prstGeom prst="rect">
                      <a:avLst/>
                    </a:prstGeom>
                    <a:noFill/>
                    <a:ln w="9525">
                      <a:noFill/>
                      <a:miter lim="800000"/>
                      <a:headEnd/>
                      <a:tailEnd/>
                    </a:ln>
                  </pic:spPr>
                </pic:pic>
              </a:graphicData>
            </a:graphic>
          </wp:inline>
        </w:drawing>
      </w:r>
    </w:p>
    <w:p w:rsidR="00212A04" w:rsidRDefault="00212A04" w:rsidP="00EF3C1A">
      <w:pPr>
        <w:jc w:val="both"/>
        <w:rPr>
          <w:rFonts w:hint="cs"/>
          <w:rtl/>
          <w:lang w:val="en-AU" w:bidi="he-IL"/>
        </w:rPr>
      </w:pPr>
      <w:r>
        <w:rPr>
          <w:noProof/>
          <w:lang w:bidi="he-IL"/>
        </w:rPr>
        <w:drawing>
          <wp:inline distT="0" distB="0" distL="0" distR="0">
            <wp:extent cx="5257800" cy="34599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300389" cy="348801"/>
                    </a:xfrm>
                    <a:prstGeom prst="rect">
                      <a:avLst/>
                    </a:prstGeom>
                    <a:noFill/>
                    <a:ln w="9525">
                      <a:noFill/>
                      <a:miter lim="800000"/>
                      <a:headEnd/>
                      <a:tailEnd/>
                    </a:ln>
                  </pic:spPr>
                </pic:pic>
              </a:graphicData>
            </a:graphic>
          </wp:inline>
        </w:drawing>
      </w:r>
    </w:p>
    <w:p w:rsidR="00212A04" w:rsidRPr="00303086" w:rsidRDefault="00212A04" w:rsidP="00955CE6">
      <w:pPr>
        <w:jc w:val="right"/>
        <w:rPr>
          <w:rFonts w:hint="cs"/>
          <w:b/>
          <w:bCs/>
          <w:sz w:val="36"/>
          <w:szCs w:val="36"/>
          <w:lang w:val="en-AU" w:bidi="he-IL"/>
        </w:rPr>
      </w:pPr>
      <w:r w:rsidRPr="00303086">
        <w:rPr>
          <w:b/>
          <w:bCs/>
          <w:sz w:val="36"/>
          <w:szCs w:val="36"/>
          <w:lang w:val="en-AU"/>
        </w:rPr>
        <w:t>21:33-37</w:t>
      </w:r>
      <w:r w:rsidR="00955CE6" w:rsidRPr="00303086">
        <w:rPr>
          <w:rFonts w:hint="cs"/>
          <w:b/>
          <w:bCs/>
          <w:sz w:val="36"/>
          <w:szCs w:val="36"/>
          <w:rtl/>
          <w:lang w:val="en-AU" w:bidi="he-IL"/>
        </w:rPr>
        <w:t xml:space="preserve">שמות </w:t>
      </w:r>
    </w:p>
    <w:p w:rsidR="00212A04" w:rsidRDefault="00303086" w:rsidP="00EF3C1A">
      <w:pPr>
        <w:jc w:val="both"/>
        <w:rPr>
          <w:lang w:val="en-AU"/>
        </w:rPr>
      </w:pPr>
      <w:r>
        <w:rPr>
          <w:rFonts w:hint="cs"/>
          <w:noProof/>
          <w:lang w:bidi="he-IL"/>
        </w:rPr>
        <w:pict>
          <v:oval id="_x0000_s1034" style="position:absolute;left:0;text-align:left;margin-left:366.6pt;margin-top:-.1pt;width:30pt;height:28.8pt;z-index:251666432" filled="f" strokecolor="#c00000" strokeweight="1.25pt"/>
        </w:pict>
      </w:r>
      <w:r>
        <w:rPr>
          <w:rFonts w:hint="cs"/>
          <w:noProof/>
          <w:lang w:bidi="he-IL"/>
        </w:rPr>
        <w:pict>
          <v:oval id="_x0000_s1035" style="position:absolute;left:0;text-align:left;margin-left:213pt;margin-top:-.1pt;width:30pt;height:28.8pt;z-index:251667456" filled="f" strokecolor="#c00000" strokeweight="1.25pt"/>
        </w:pict>
      </w:r>
      <w:r>
        <w:rPr>
          <w:rFonts w:hint="cs"/>
          <w:noProof/>
          <w:lang w:bidi="he-IL"/>
        </w:rPr>
        <w:pict>
          <v:oval id="_x0000_s1036" style="position:absolute;left:0;text-align:left;margin-left:173.4pt;margin-top:44.9pt;width:30pt;height:28.8pt;z-index:251668480" filled="f" strokecolor="#c00000" strokeweight="1.25pt"/>
        </w:pict>
      </w:r>
      <w:r w:rsidR="00DC3D14">
        <w:rPr>
          <w:rFonts w:hint="cs"/>
          <w:noProof/>
          <w:lang w:bidi="he-IL"/>
        </w:rPr>
        <w:pict>
          <v:oval id="_x0000_s1037" style="position:absolute;left:0;text-align:left;margin-left:292.2pt;margin-top:136.1pt;width:30pt;height:28.8pt;z-index:251669504" filled="f" strokecolor="#c00000" strokeweight="1.25pt"/>
        </w:pict>
      </w:r>
      <w:r w:rsidR="00212A04">
        <w:rPr>
          <w:noProof/>
          <w:lang w:bidi="he-IL"/>
        </w:rPr>
        <w:drawing>
          <wp:inline distT="0" distB="0" distL="0" distR="0">
            <wp:extent cx="5257800" cy="2351272"/>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257502" cy="2351139"/>
                    </a:xfrm>
                    <a:prstGeom prst="rect">
                      <a:avLst/>
                    </a:prstGeom>
                    <a:noFill/>
                    <a:ln w="9525">
                      <a:noFill/>
                      <a:miter lim="800000"/>
                      <a:headEnd/>
                      <a:tailEnd/>
                    </a:ln>
                  </pic:spPr>
                </pic:pic>
              </a:graphicData>
            </a:graphic>
          </wp:inline>
        </w:drawing>
      </w:r>
    </w:p>
    <w:p w:rsidR="00212A04" w:rsidRDefault="00212A04" w:rsidP="00EF3C1A">
      <w:pPr>
        <w:jc w:val="both"/>
        <w:rPr>
          <w:lang w:val="en-AU"/>
        </w:rPr>
      </w:pPr>
    </w:p>
    <w:p w:rsidR="00875A4B" w:rsidRDefault="00875A4B" w:rsidP="00EF3C1A">
      <w:pPr>
        <w:jc w:val="both"/>
        <w:rPr>
          <w:lang w:val="en-AU"/>
        </w:rPr>
      </w:pPr>
    </w:p>
    <w:p w:rsidR="008D6BA2" w:rsidRDefault="00DC3D14" w:rsidP="00B14782">
      <w:pPr>
        <w:jc w:val="both"/>
        <w:rPr>
          <w:lang w:val="en-AU"/>
        </w:rPr>
      </w:pPr>
      <w:r>
        <w:rPr>
          <w:lang w:val="en-AU"/>
        </w:rPr>
        <w:t xml:space="preserve">     </w:t>
      </w:r>
      <w:r w:rsidR="00E80DB3">
        <w:rPr>
          <w:lang w:val="en-AU"/>
        </w:rPr>
        <w:t>Basically each mishpat</w:t>
      </w:r>
      <w:r w:rsidR="007D4B4F">
        <w:rPr>
          <w:lang w:val="en-AU"/>
        </w:rPr>
        <w:t xml:space="preserve"> (</w:t>
      </w:r>
      <w:r w:rsidR="003F16B2">
        <w:rPr>
          <w:lang w:val="en-AU"/>
        </w:rPr>
        <w:t>l</w:t>
      </w:r>
      <w:r w:rsidR="00E80DB3">
        <w:rPr>
          <w:lang w:val="en-AU"/>
        </w:rPr>
        <w:t>aw</w:t>
      </w:r>
      <w:r w:rsidR="007D4B4F">
        <w:rPr>
          <w:lang w:val="en-AU"/>
        </w:rPr>
        <w:t>) begins with a certain case (“if …”) and is followed by a ruling (“then …”).  F</w:t>
      </w:r>
      <w:r w:rsidR="008D6BA2">
        <w:rPr>
          <w:lang w:val="en-AU"/>
        </w:rPr>
        <w:t xml:space="preserve">or example in </w:t>
      </w:r>
      <w:r w:rsidR="008D6BA2" w:rsidRPr="007A4E78">
        <w:rPr>
          <w:i/>
          <w:iCs/>
          <w:color w:val="C00000"/>
          <w:lang w:val="en-AU"/>
        </w:rPr>
        <w:t>Exodus</w:t>
      </w:r>
      <w:r w:rsidR="007D4B4F" w:rsidRPr="007A4E78">
        <w:rPr>
          <w:i/>
          <w:iCs/>
          <w:color w:val="C00000"/>
          <w:lang w:val="en-AU"/>
        </w:rPr>
        <w:t xml:space="preserve"> 21:20, “If a man hits is servant then</w:t>
      </w:r>
      <w:r w:rsidR="007D4B4F">
        <w:rPr>
          <w:lang w:val="en-AU"/>
        </w:rPr>
        <w:t xml:space="preserve"> </w:t>
      </w:r>
      <w:r w:rsidR="007D4B4F" w:rsidRPr="007A4E78">
        <w:rPr>
          <w:i/>
          <w:iCs/>
          <w:color w:val="C00000"/>
          <w:lang w:val="en-AU"/>
        </w:rPr>
        <w:t>…”</w:t>
      </w:r>
      <w:r w:rsidR="007D4B4F">
        <w:rPr>
          <w:lang w:val="en-AU"/>
        </w:rPr>
        <w:t xml:space="preserve"> and </w:t>
      </w:r>
      <w:r w:rsidR="007D4B4F" w:rsidRPr="007A4E78">
        <w:rPr>
          <w:i/>
          <w:iCs/>
          <w:color w:val="C00000"/>
          <w:lang w:val="en-AU"/>
        </w:rPr>
        <w:t>21:28 “If an ox gores a man … then the ox must be stoned.”</w:t>
      </w:r>
      <w:r w:rsidR="007D4B4F">
        <w:rPr>
          <w:lang w:val="en-AU"/>
        </w:rPr>
        <w:t xml:space="preserve">  Basically this section of Parashat Mishpatim contains many examples of “case-law” which is ruled upon by the Beit-Din (Jewish court).</w:t>
      </w:r>
      <w:r w:rsidR="00767C1E">
        <w:rPr>
          <w:lang w:val="en-AU"/>
        </w:rPr>
        <w:t xml:space="preserve">  This is the basic meaning of a “mishpat”</w:t>
      </w:r>
      <w:r w:rsidR="00B14782">
        <w:rPr>
          <w:lang w:val="en-AU"/>
        </w:rPr>
        <w:t xml:space="preserve"> (</w:t>
      </w:r>
      <w:r w:rsidR="00B14782" w:rsidRPr="00B14782">
        <w:rPr>
          <w:sz w:val="28"/>
          <w:szCs w:val="28"/>
          <w:rtl/>
        </w:rPr>
        <w:t>משפט</w:t>
      </w:r>
      <w:r w:rsidR="00B14782">
        <w:rPr>
          <w:lang w:val="en-AU"/>
        </w:rPr>
        <w:t>)</w:t>
      </w:r>
      <w:r w:rsidR="00767C1E">
        <w:rPr>
          <w:lang w:val="en-AU"/>
        </w:rPr>
        <w:t xml:space="preserve"> which is a case where one person claims damages from another and the “shofet” (</w:t>
      </w:r>
      <w:r w:rsidR="00B14782" w:rsidRPr="00B14782">
        <w:rPr>
          <w:sz w:val="28"/>
          <w:szCs w:val="28"/>
          <w:rtl/>
        </w:rPr>
        <w:t>שופט</w:t>
      </w:r>
      <w:r w:rsidR="00B14782">
        <w:rPr>
          <w:sz w:val="20"/>
          <w:szCs w:val="20"/>
        </w:rPr>
        <w:t xml:space="preserve">, </w:t>
      </w:r>
      <w:r w:rsidR="00767C1E">
        <w:rPr>
          <w:lang w:val="en-AU"/>
        </w:rPr>
        <w:t xml:space="preserve">judge) renders a decision.  </w:t>
      </w:r>
    </w:p>
    <w:p w:rsidR="00303086" w:rsidRDefault="00303086" w:rsidP="002519AF">
      <w:pPr>
        <w:jc w:val="both"/>
        <w:rPr>
          <w:lang w:val="en-AU"/>
        </w:rPr>
      </w:pPr>
      <w:r>
        <w:rPr>
          <w:lang w:val="en-AU"/>
        </w:rPr>
        <w:lastRenderedPageBreak/>
        <w:t xml:space="preserve">     </w:t>
      </w:r>
      <w:r w:rsidR="005877B7">
        <w:rPr>
          <w:lang w:val="en-AU"/>
        </w:rPr>
        <w:t>The beginning of Section 2, (a</w:t>
      </w:r>
      <w:r>
        <w:rPr>
          <w:lang w:val="en-AU"/>
        </w:rPr>
        <w:t>t the end of the list of mishpatim</w:t>
      </w:r>
      <w:r w:rsidR="005877B7">
        <w:rPr>
          <w:lang w:val="en-AU"/>
        </w:rPr>
        <w:t xml:space="preserve"> in section 1)</w:t>
      </w:r>
      <w:r>
        <w:rPr>
          <w:lang w:val="en-AU"/>
        </w:rPr>
        <w:t xml:space="preserve"> we find three laws written in a more imperative form that do not discuss damages but rather d</w:t>
      </w:r>
      <w:r w:rsidR="006C36D9">
        <w:rPr>
          <w:lang w:val="en-AU"/>
        </w:rPr>
        <w:t>iscuss laws that the Beit-Din</w:t>
      </w:r>
      <w:r>
        <w:rPr>
          <w:lang w:val="en-AU"/>
        </w:rPr>
        <w:t xml:space="preserve"> must enforce by the death penalty.  There is a transition here because it is one from personal property, cases which relate man-to-man, to cases which relate man-to-God.  This change is indicated by the imperative form of the laws.  The change occurs at Exodus 22:20, the transition as opposed to the “case-type” laws is a collection of “imperative-type” laws that follow the pattern of “do …” or “do not …” which is obviously beyond civil enforcement of the Beit-Din</w:t>
      </w:r>
      <w:r w:rsidR="002519AF">
        <w:rPr>
          <w:lang w:val="en-AU"/>
        </w:rPr>
        <w:t xml:space="preserve"> and marks the beginning of Section 3</w:t>
      </w:r>
      <w:r>
        <w:rPr>
          <w:lang w:val="en-AU"/>
        </w:rPr>
        <w:t xml:space="preserve">.  </w:t>
      </w:r>
    </w:p>
    <w:p w:rsidR="00303086" w:rsidRDefault="00303086" w:rsidP="00303086">
      <w:pPr>
        <w:jc w:val="both"/>
        <w:rPr>
          <w:lang w:val="en-AU"/>
        </w:rPr>
      </w:pPr>
    </w:p>
    <w:p w:rsidR="008D6BA2" w:rsidRDefault="00151AB5" w:rsidP="00303086">
      <w:pPr>
        <w:jc w:val="center"/>
        <w:rPr>
          <w:lang w:val="en-AU"/>
        </w:rPr>
      </w:pPr>
      <w:r w:rsidRPr="00151AB5">
        <w:drawing>
          <wp:inline distT="0" distB="0" distL="0" distR="0">
            <wp:extent cx="5074920" cy="344424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074920" cy="3444240"/>
                    </a:xfrm>
                    <a:prstGeom prst="rect">
                      <a:avLst/>
                    </a:prstGeom>
                    <a:noFill/>
                    <a:ln w="9525">
                      <a:noFill/>
                      <a:miter lim="800000"/>
                      <a:headEnd/>
                      <a:tailEnd/>
                    </a:ln>
                  </pic:spPr>
                </pic:pic>
              </a:graphicData>
            </a:graphic>
          </wp:inline>
        </w:drawing>
      </w:r>
    </w:p>
    <w:p w:rsidR="00DC3D14" w:rsidRDefault="00DC3D14" w:rsidP="00EF3C1A">
      <w:pPr>
        <w:jc w:val="both"/>
        <w:rPr>
          <w:lang w:val="en-AU"/>
        </w:rPr>
      </w:pPr>
    </w:p>
    <w:p w:rsidR="00875A4B" w:rsidRDefault="00FB795D" w:rsidP="0009738A">
      <w:pPr>
        <w:jc w:val="both"/>
        <w:rPr>
          <w:lang w:val="en-AU"/>
        </w:rPr>
      </w:pPr>
      <w:r>
        <w:rPr>
          <w:lang w:val="en-AU"/>
        </w:rPr>
        <w:t xml:space="preserve">     The third section dealing with imperative laws which are beyond the Beit-Din rulings focuses upon the nature of the society that God hopes to create with the people of Yisrael as the individual conducts his daily life.  For example:  do not wrong a stranger (</w:t>
      </w:r>
      <w:r w:rsidRPr="0009738A">
        <w:rPr>
          <w:i/>
          <w:iCs/>
          <w:color w:val="C00000"/>
          <w:lang w:val="en-AU"/>
        </w:rPr>
        <w:t>Exodus 22:20</w:t>
      </w:r>
      <w:r>
        <w:rPr>
          <w:lang w:val="en-AU"/>
        </w:rPr>
        <w:t>), do not oppress a stranger (</w:t>
      </w:r>
      <w:r w:rsidRPr="0009738A">
        <w:rPr>
          <w:i/>
          <w:iCs/>
          <w:color w:val="C00000"/>
          <w:lang w:val="en-AU"/>
        </w:rPr>
        <w:t>E</w:t>
      </w:r>
      <w:r w:rsidR="005877B7" w:rsidRPr="0009738A">
        <w:rPr>
          <w:i/>
          <w:iCs/>
          <w:color w:val="C00000"/>
          <w:lang w:val="en-AU"/>
        </w:rPr>
        <w:t>xodus 23:9</w:t>
      </w:r>
      <w:r w:rsidR="005877B7">
        <w:rPr>
          <w:lang w:val="en-AU"/>
        </w:rPr>
        <w:t>), do not mistreat a</w:t>
      </w:r>
      <w:r>
        <w:rPr>
          <w:lang w:val="en-AU"/>
        </w:rPr>
        <w:t xml:space="preserve"> widow or orphan and some things about lending money (</w:t>
      </w:r>
      <w:r w:rsidRPr="0009738A">
        <w:rPr>
          <w:i/>
          <w:iCs/>
          <w:color w:val="C00000"/>
          <w:lang w:val="en-AU"/>
        </w:rPr>
        <w:t>Exodus 22:20-26</w:t>
      </w:r>
      <w:r>
        <w:rPr>
          <w:lang w:val="en-AU"/>
        </w:rPr>
        <w:t>).  This section of verses also contains additional mitzvot such as “you shall be a holy people for me” (</w:t>
      </w:r>
      <w:r w:rsidRPr="0009738A">
        <w:rPr>
          <w:i/>
          <w:iCs/>
          <w:color w:val="C00000"/>
          <w:lang w:val="en-AU"/>
        </w:rPr>
        <w:t>Exodus 22:30</w:t>
      </w:r>
      <w:r>
        <w:rPr>
          <w:lang w:val="en-AU"/>
        </w:rPr>
        <w:t>), Honesty and integrity while judging (</w:t>
      </w:r>
      <w:r w:rsidRPr="0009738A">
        <w:rPr>
          <w:i/>
          <w:iCs/>
          <w:color w:val="C00000"/>
          <w:lang w:val="en-AU"/>
        </w:rPr>
        <w:t>Exodus 23:1-3,6</w:t>
      </w:r>
      <w:r>
        <w:rPr>
          <w:lang w:val="en-AU"/>
        </w:rPr>
        <w:t>), Helping your neighbour, even your enemy (</w:t>
      </w:r>
      <w:r w:rsidRPr="0009738A">
        <w:rPr>
          <w:i/>
          <w:iCs/>
          <w:color w:val="C00000"/>
          <w:lang w:val="en-AU"/>
        </w:rPr>
        <w:t>Exodus 23:4</w:t>
      </w:r>
      <w:r>
        <w:rPr>
          <w:lang w:val="en-AU"/>
        </w:rPr>
        <w:t>), and to keep your distance from dishonesty and from bribes (</w:t>
      </w:r>
      <w:r w:rsidRPr="0009738A">
        <w:rPr>
          <w:i/>
          <w:iCs/>
          <w:color w:val="C00000"/>
          <w:lang w:val="en-AU"/>
        </w:rPr>
        <w:t>Exodus 23:5-8</w:t>
      </w:r>
      <w:r>
        <w:rPr>
          <w:lang w:val="en-AU"/>
        </w:rPr>
        <w:t xml:space="preserve">).  These mitzvot </w:t>
      </w:r>
      <w:r w:rsidR="00134FDB">
        <w:rPr>
          <w:lang w:val="en-AU"/>
        </w:rPr>
        <w:t>establish</w:t>
      </w:r>
      <w:r>
        <w:rPr>
          <w:lang w:val="en-AU"/>
        </w:rPr>
        <w:t xml:space="preserve"> a very high ethical standard</w:t>
      </w:r>
      <w:r w:rsidR="0009738A">
        <w:rPr>
          <w:lang w:val="en-AU"/>
        </w:rPr>
        <w:t xml:space="preserve"> and</w:t>
      </w:r>
      <w:r w:rsidR="00134FDB">
        <w:rPr>
          <w:lang w:val="en-AU"/>
        </w:rPr>
        <w:t xml:space="preserve"> provide a community that is sensitive to the needs of the less fortunate, because they are our family in </w:t>
      </w:r>
      <w:r w:rsidR="0009738A">
        <w:rPr>
          <w:lang w:val="en-AU"/>
        </w:rPr>
        <w:t>Adonai</w:t>
      </w:r>
      <w:r w:rsidR="00134FDB">
        <w:rPr>
          <w:lang w:val="en-AU"/>
        </w:rPr>
        <w:t xml:space="preserve">.  </w:t>
      </w:r>
      <w:r w:rsidR="0009738A">
        <w:rPr>
          <w:lang w:val="en-AU"/>
        </w:rPr>
        <w:t>T</w:t>
      </w:r>
      <w:r w:rsidR="00134FDB">
        <w:rPr>
          <w:lang w:val="en-AU"/>
        </w:rPr>
        <w:t xml:space="preserve">his parsha </w:t>
      </w:r>
      <w:r w:rsidR="0009738A">
        <w:rPr>
          <w:lang w:val="en-AU"/>
        </w:rPr>
        <w:t xml:space="preserve">is </w:t>
      </w:r>
      <w:r w:rsidR="00134FDB">
        <w:rPr>
          <w:lang w:val="en-AU"/>
        </w:rPr>
        <w:t xml:space="preserve">titled “Bein Adam L’Chaveiro” </w:t>
      </w:r>
      <w:r w:rsidR="0009738A">
        <w:rPr>
          <w:lang w:val="en-AU"/>
        </w:rPr>
        <w:t>(between man and his brother)</w:t>
      </w:r>
      <w:r w:rsidR="00134FDB">
        <w:rPr>
          <w:lang w:val="en-AU"/>
        </w:rPr>
        <w:t xml:space="preserve"> because as a family we need to be supportive of each other spiritually, ethically, and even economically.  These mitzvot are designed to help influence the s</w:t>
      </w:r>
      <w:r w:rsidR="00BF18B5">
        <w:rPr>
          <w:lang w:val="en-AU"/>
        </w:rPr>
        <w:t>ocial development of the nation</w:t>
      </w:r>
      <w:r w:rsidR="0009738A">
        <w:rPr>
          <w:lang w:val="en-AU"/>
        </w:rPr>
        <w:t xml:space="preserve">, the development of the individual (i) between man and HaShem, and (ii) between </w:t>
      </w:r>
      <w:r w:rsidR="00B20E70">
        <w:rPr>
          <w:lang w:val="en-AU"/>
        </w:rPr>
        <w:t>man and his brother;</w:t>
      </w:r>
      <w:r w:rsidR="00134FDB">
        <w:rPr>
          <w:lang w:val="en-AU"/>
        </w:rPr>
        <w:t xml:space="preserve"> and </w:t>
      </w:r>
      <w:r w:rsidR="00BF18B5">
        <w:rPr>
          <w:lang w:val="en-AU"/>
        </w:rPr>
        <w:t xml:space="preserve">also </w:t>
      </w:r>
      <w:r w:rsidR="00134FDB">
        <w:rPr>
          <w:lang w:val="en-AU"/>
        </w:rPr>
        <w:t xml:space="preserve">provides </w:t>
      </w:r>
      <w:r w:rsidR="00BF18B5">
        <w:rPr>
          <w:lang w:val="en-AU"/>
        </w:rPr>
        <w:t>for the poor and needy</w:t>
      </w:r>
      <w:r w:rsidR="00134FDB">
        <w:rPr>
          <w:lang w:val="en-AU"/>
        </w:rPr>
        <w:t xml:space="preserve">.  </w:t>
      </w:r>
    </w:p>
    <w:p w:rsidR="00BF18B5" w:rsidRDefault="00BF18B5" w:rsidP="00B20E70">
      <w:pPr>
        <w:jc w:val="both"/>
        <w:rPr>
          <w:lang w:val="en-AU"/>
        </w:rPr>
      </w:pPr>
      <w:r>
        <w:rPr>
          <w:lang w:val="en-AU"/>
        </w:rPr>
        <w:t xml:space="preserve">     HaShem is calling us to go above and beyond in relation to the nations around us and in our relationship with Adonai</w:t>
      </w:r>
      <w:r w:rsidR="00B20E70">
        <w:rPr>
          <w:lang w:val="en-AU"/>
        </w:rPr>
        <w:t>.  Now I don’t know about you but for me …</w:t>
      </w:r>
      <w:r w:rsidR="006F3C26">
        <w:rPr>
          <w:lang w:val="en-AU"/>
        </w:rPr>
        <w:t xml:space="preserve"> honestly</w:t>
      </w:r>
      <w:r w:rsidR="00B20E70">
        <w:rPr>
          <w:lang w:val="en-AU"/>
        </w:rPr>
        <w:t xml:space="preserve"> …</w:t>
      </w:r>
      <w:r w:rsidR="006F3C26">
        <w:rPr>
          <w:lang w:val="en-AU"/>
        </w:rPr>
        <w:t xml:space="preserve"> it is difficult.  This year may be the most difficult year of your life.  Some of my friends whom I am praying for </w:t>
      </w:r>
      <w:r w:rsidR="006F3C26">
        <w:rPr>
          <w:lang w:val="en-AU"/>
        </w:rPr>
        <w:lastRenderedPageBreak/>
        <w:t xml:space="preserve">are having health problems, </w:t>
      </w:r>
      <w:r w:rsidR="00495BF8">
        <w:rPr>
          <w:lang w:val="en-AU"/>
        </w:rPr>
        <w:t xml:space="preserve">the passing of a mother or father, </w:t>
      </w:r>
      <w:r w:rsidR="006F3C26">
        <w:rPr>
          <w:lang w:val="en-AU"/>
        </w:rPr>
        <w:t xml:space="preserve">financial problems, and even problems in marriage with marital unfaithfulness.  In the midst of this worlds problems, and our own personal issues it is extremely difficult to be holy as Hashem asks us to be, especially in our hearts.  </w:t>
      </w:r>
      <w:r w:rsidR="00495BF8">
        <w:rPr>
          <w:lang w:val="en-AU"/>
        </w:rPr>
        <w:t xml:space="preserve">Bad things happening to us can make us very angry and I believe that is a natural response, even HaShem gets angry, the point is not to sin in the process of being angry.  </w:t>
      </w:r>
      <w:r w:rsidR="006F3C26">
        <w:rPr>
          <w:lang w:val="en-AU"/>
        </w:rPr>
        <w:t xml:space="preserve">Even King Solomon towards the end of his life it is written that his heart was not perfect before </w:t>
      </w:r>
      <w:r w:rsidR="00495BF8">
        <w:rPr>
          <w:lang w:val="en-AU"/>
        </w:rPr>
        <w:t>HaShem; he allowed this world, and his wives to lead him to worship idols.</w:t>
      </w:r>
      <w:r w:rsidR="006F3C26">
        <w:rPr>
          <w:lang w:val="en-AU"/>
        </w:rPr>
        <w:t xml:space="preserve">  (</w:t>
      </w:r>
      <w:r w:rsidR="006F3C26" w:rsidRPr="006F3C26">
        <w:rPr>
          <w:i/>
          <w:iCs/>
          <w:color w:val="C00000"/>
          <w:lang w:val="en-AU"/>
        </w:rPr>
        <w:t>1 Kings 11:4  For it came to pass, when Solomon was old, that his wives turned away his heart after other gods: and his heart was not perfect with the LORD his God, as was the heart of David his father. (KJV)</w:t>
      </w:r>
      <w:r w:rsidR="006F3C26">
        <w:rPr>
          <w:lang w:val="en-AU"/>
        </w:rPr>
        <w:t>)  When I get depressed</w:t>
      </w:r>
      <w:r w:rsidR="001D64F5">
        <w:rPr>
          <w:lang w:val="en-AU"/>
        </w:rPr>
        <w:t xml:space="preserve"> because of the worries of this world</w:t>
      </w:r>
      <w:r w:rsidR="006F3C26">
        <w:rPr>
          <w:lang w:val="en-AU"/>
        </w:rPr>
        <w:t xml:space="preserve"> or sin, my heart draws farther away from Adonai, and then it becomes more difficult to pray, and return back to the fellowship that I once had with the Lord.  This world really can draw my own heart away and the question is how can I get back to where I was, learn from my mistakes and grow closer to Adonai all at the same time?  I believe the answer is found in the scriptures.  In this week’s </w:t>
      </w:r>
      <w:r w:rsidR="008F70FA">
        <w:rPr>
          <w:lang w:val="en-AU"/>
        </w:rPr>
        <w:t>parsha</w:t>
      </w:r>
      <w:r w:rsidR="006F3C26">
        <w:rPr>
          <w:lang w:val="en-AU"/>
        </w:rPr>
        <w:t xml:space="preserve"> and in the Torah we do not simply find a list of “do’s and don’ts” we find instruction for how we should be living our lives.  We find civil laws on how to relate to our family, brothers, sisters, and the community of believers, we find laws on how to live a relationship between man and HaShem, and we find the severe consequences of sin.  </w:t>
      </w:r>
      <w:r w:rsidR="008F70FA">
        <w:rPr>
          <w:lang w:val="en-AU"/>
        </w:rPr>
        <w:t xml:space="preserve">When this world draws me away from holiness I need something to get me back on track.  The way I can do that is to return to studying the word of HaShem.  </w:t>
      </w:r>
      <w:r w:rsidR="001D64F5">
        <w:rPr>
          <w:lang w:val="en-AU"/>
        </w:rPr>
        <w:t>In the Holy Bible I</w:t>
      </w:r>
      <w:r w:rsidR="008F70FA">
        <w:rPr>
          <w:lang w:val="en-AU"/>
        </w:rPr>
        <w:t xml:space="preserve"> am </w:t>
      </w:r>
      <w:r w:rsidR="001D64F5">
        <w:rPr>
          <w:lang w:val="en-AU"/>
        </w:rPr>
        <w:t>reminded on how to live my life and</w:t>
      </w:r>
      <w:r w:rsidR="008F70FA">
        <w:rPr>
          <w:lang w:val="en-AU"/>
        </w:rPr>
        <w:t xml:space="preserve"> how to perform Teshuva in repentance and return to the Lord in Yeshua </w:t>
      </w:r>
      <w:r w:rsidR="00495BF8">
        <w:rPr>
          <w:lang w:val="en-AU"/>
        </w:rPr>
        <w:t>His</w:t>
      </w:r>
      <w:r w:rsidR="008F70FA">
        <w:rPr>
          <w:lang w:val="en-AU"/>
        </w:rPr>
        <w:t xml:space="preserve"> Messiah.  </w:t>
      </w:r>
      <w:r w:rsidR="00016446">
        <w:rPr>
          <w:lang w:val="en-AU"/>
        </w:rPr>
        <w:t>With the list of problems I could give in my own life, and the lives of others, some people would claim that we do not have much to be thankful for.  However, I am very thankful to HaShem.  Without Him I would not be able to endure, without Him I would probably have given up on life and through Him</w:t>
      </w:r>
      <w:r w:rsidR="006A3A44">
        <w:rPr>
          <w:lang w:val="en-AU"/>
        </w:rPr>
        <w:t xml:space="preserve"> I have been given the strength and the courage to face the obstacles in my own life.  So no matter what life throws your way, no matter what life presents to you, know that HaShem is with you, he will sustain you and give you peace.  </w:t>
      </w:r>
      <w:r w:rsidR="00B20E70">
        <w:rPr>
          <w:lang w:val="en-AU"/>
        </w:rPr>
        <w:t>Furthermore, HaShem gave us His Torah for the purpose of bringing us back on track, in our life, in our relationships with others, and most importantly, in our relationship with Hashem.  Let’s pray!</w:t>
      </w:r>
    </w:p>
    <w:p w:rsidR="00B20E70" w:rsidRDefault="00B20E70" w:rsidP="00B20E70">
      <w:pPr>
        <w:jc w:val="both"/>
        <w:rPr>
          <w:lang w:val="en-AU"/>
        </w:rPr>
      </w:pPr>
    </w:p>
    <w:p w:rsidR="00B20E70" w:rsidRDefault="00B20E70" w:rsidP="00B20E70">
      <w:pPr>
        <w:jc w:val="both"/>
        <w:rPr>
          <w:lang w:val="en-AU"/>
        </w:rPr>
      </w:pPr>
      <w:r>
        <w:rPr>
          <w:lang w:val="en-AU"/>
        </w:rPr>
        <w:t>Avinu u’melechaniu (Our Father and our King),</w:t>
      </w:r>
    </w:p>
    <w:p w:rsidR="00B20E70" w:rsidRDefault="00B20E70" w:rsidP="00B20E70">
      <w:pPr>
        <w:jc w:val="both"/>
        <w:rPr>
          <w:lang w:val="en-AU"/>
        </w:rPr>
      </w:pPr>
    </w:p>
    <w:p w:rsidR="00B20E70" w:rsidRDefault="00432867" w:rsidP="003F05BF">
      <w:pPr>
        <w:jc w:val="both"/>
        <w:rPr>
          <w:lang w:val="en-AU"/>
        </w:rPr>
      </w:pPr>
      <w:r>
        <w:rPr>
          <w:lang w:val="en-AU"/>
        </w:rPr>
        <w:t xml:space="preserve">     </w:t>
      </w:r>
      <w:r w:rsidR="004660E4">
        <w:rPr>
          <w:lang w:val="en-AU"/>
        </w:rPr>
        <w:t xml:space="preserve">I thank you for </w:t>
      </w:r>
      <w:r w:rsidR="001D64F5">
        <w:rPr>
          <w:lang w:val="en-AU"/>
        </w:rPr>
        <w:t xml:space="preserve">gift of having and </w:t>
      </w:r>
      <w:r w:rsidR="004660E4">
        <w:rPr>
          <w:lang w:val="en-AU"/>
        </w:rPr>
        <w:t>being able to study your holy word.  My life has been forever changed</w:t>
      </w:r>
      <w:r w:rsidR="003F05BF">
        <w:rPr>
          <w:lang w:val="en-AU"/>
        </w:rPr>
        <w:t>.  You have</w:t>
      </w:r>
      <w:r w:rsidR="004660E4">
        <w:rPr>
          <w:lang w:val="en-AU"/>
        </w:rPr>
        <w:t xml:space="preserve"> plac</w:t>
      </w:r>
      <w:r w:rsidR="003F05BF">
        <w:rPr>
          <w:lang w:val="en-AU"/>
        </w:rPr>
        <w:t>ed</w:t>
      </w:r>
      <w:r w:rsidR="004660E4">
        <w:rPr>
          <w:lang w:val="en-AU"/>
        </w:rPr>
        <w:t xml:space="preserve"> the living Torah into my heart by faith in the living word of Hashem, Yeshua the Messiah.  I also recognize that by studying Torah, and even observing Torah I am not placing myself into bondage rather I am acknowledging your holy mitzvot (commandments) which are an instruction for my life to draw me back into a closer more intimate relationship with you Adonai.  Lord, you have blessed my life so abundantly in the richness</w:t>
      </w:r>
      <w:r w:rsidR="003F05BF">
        <w:rPr>
          <w:lang w:val="en-AU"/>
        </w:rPr>
        <w:t xml:space="preserve"> of the knowledge of your word.  Please</w:t>
      </w:r>
      <w:r w:rsidR="004660E4">
        <w:rPr>
          <w:lang w:val="en-AU"/>
        </w:rPr>
        <w:t xml:space="preserve"> help make my life one that would solely rely on your provision.  Allow what you have given me and changed me to bring glory to your name in all aspects of my life.  Help me to use what you have given me today to reach out to others for your glory.</w:t>
      </w:r>
    </w:p>
    <w:p w:rsidR="00432867" w:rsidRDefault="00432867" w:rsidP="00B20E70">
      <w:pPr>
        <w:jc w:val="both"/>
        <w:rPr>
          <w:lang w:val="en-AU"/>
        </w:rPr>
      </w:pPr>
    </w:p>
    <w:p w:rsidR="00432867" w:rsidRDefault="00432867" w:rsidP="00B20E70">
      <w:pPr>
        <w:jc w:val="both"/>
        <w:rPr>
          <w:lang w:val="en-AU"/>
        </w:rPr>
      </w:pPr>
      <w:r>
        <w:rPr>
          <w:lang w:val="en-AU"/>
        </w:rPr>
        <w:t>In Yeshua’s name we pray, Amen!</w:t>
      </w:r>
    </w:p>
    <w:p w:rsidR="00432867" w:rsidRDefault="00432867" w:rsidP="00B20E70">
      <w:pPr>
        <w:jc w:val="both"/>
        <w:rPr>
          <w:lang w:val="en-AU"/>
        </w:rPr>
      </w:pPr>
    </w:p>
    <w:p w:rsidR="00432867" w:rsidRDefault="00432867" w:rsidP="00B20E70">
      <w:pPr>
        <w:jc w:val="both"/>
        <w:rPr>
          <w:lang w:val="en-AU"/>
        </w:rPr>
      </w:pPr>
    </w:p>
    <w:p w:rsidR="00B87F32" w:rsidRDefault="00B87F32" w:rsidP="00F04EF0">
      <w:pPr>
        <w:jc w:val="center"/>
        <w:rPr>
          <w:lang w:val="en-AU"/>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344" w:rsidRDefault="005D7344">
      <w:r>
        <w:separator/>
      </w:r>
    </w:p>
  </w:endnote>
  <w:endnote w:type="continuationSeparator" w:id="1">
    <w:p w:rsidR="005D7344" w:rsidRDefault="005D73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5E1CD5"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5E1CD5"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1D64F5">
      <w:rPr>
        <w:rStyle w:val="PageNumber"/>
        <w:noProof/>
      </w:rPr>
      <w:t>4</w:t>
    </w:r>
    <w:r>
      <w:rPr>
        <w:rStyle w:val="PageNumber"/>
      </w:rPr>
      <w:fldChar w:fldCharType="end"/>
    </w:r>
  </w:p>
  <w:p w:rsidR="00F707BF" w:rsidRDefault="005E1CD5"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344" w:rsidRDefault="005D7344">
      <w:r>
        <w:separator/>
      </w:r>
    </w:p>
  </w:footnote>
  <w:footnote w:type="continuationSeparator" w:id="1">
    <w:p w:rsidR="005D7344" w:rsidRDefault="005D7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24"/>
  </w:num>
  <w:num w:numId="4">
    <w:abstractNumId w:val="23"/>
  </w:num>
  <w:num w:numId="5">
    <w:abstractNumId w:val="19"/>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4"/>
  </w:num>
  <w:num w:numId="19">
    <w:abstractNumId w:val="22"/>
  </w:num>
  <w:num w:numId="20">
    <w:abstractNumId w:val="13"/>
  </w:num>
  <w:num w:numId="21">
    <w:abstractNumId w:val="16"/>
  </w:num>
  <w:num w:numId="22">
    <w:abstractNumId w:val="15"/>
  </w:num>
  <w:num w:numId="23">
    <w:abstractNumId w:val="18"/>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40DD"/>
    <w:rsid w:val="000043A7"/>
    <w:rsid w:val="000047BB"/>
    <w:rsid w:val="00005A7D"/>
    <w:rsid w:val="0001109C"/>
    <w:rsid w:val="00012190"/>
    <w:rsid w:val="000133DB"/>
    <w:rsid w:val="00013AC6"/>
    <w:rsid w:val="0001644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71BC"/>
    <w:rsid w:val="000575F8"/>
    <w:rsid w:val="00057BE8"/>
    <w:rsid w:val="00060FBF"/>
    <w:rsid w:val="000610E5"/>
    <w:rsid w:val="00061A75"/>
    <w:rsid w:val="00061BA8"/>
    <w:rsid w:val="00062158"/>
    <w:rsid w:val="00063962"/>
    <w:rsid w:val="00064545"/>
    <w:rsid w:val="00064627"/>
    <w:rsid w:val="00065730"/>
    <w:rsid w:val="00065BE9"/>
    <w:rsid w:val="000660AD"/>
    <w:rsid w:val="000662F7"/>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17AA"/>
    <w:rsid w:val="00091D94"/>
    <w:rsid w:val="00091E34"/>
    <w:rsid w:val="00091F6F"/>
    <w:rsid w:val="00093361"/>
    <w:rsid w:val="00093C6A"/>
    <w:rsid w:val="00093E17"/>
    <w:rsid w:val="0009401E"/>
    <w:rsid w:val="00094289"/>
    <w:rsid w:val="00095023"/>
    <w:rsid w:val="00095943"/>
    <w:rsid w:val="000965DB"/>
    <w:rsid w:val="00096785"/>
    <w:rsid w:val="00096FD5"/>
    <w:rsid w:val="0009738A"/>
    <w:rsid w:val="00097BF2"/>
    <w:rsid w:val="00097C52"/>
    <w:rsid w:val="00097DD3"/>
    <w:rsid w:val="000A0CB7"/>
    <w:rsid w:val="000A0CF5"/>
    <w:rsid w:val="000A13E6"/>
    <w:rsid w:val="000A165C"/>
    <w:rsid w:val="000A1D30"/>
    <w:rsid w:val="000A261D"/>
    <w:rsid w:val="000A3265"/>
    <w:rsid w:val="000A3E20"/>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35F"/>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5219"/>
    <w:rsid w:val="000C735E"/>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219F"/>
    <w:rsid w:val="001122BE"/>
    <w:rsid w:val="00112A39"/>
    <w:rsid w:val="00113081"/>
    <w:rsid w:val="00113478"/>
    <w:rsid w:val="00114329"/>
    <w:rsid w:val="00114553"/>
    <w:rsid w:val="00115CF9"/>
    <w:rsid w:val="0011749D"/>
    <w:rsid w:val="00120687"/>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4FDB"/>
    <w:rsid w:val="00136813"/>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FF4"/>
    <w:rsid w:val="001630DB"/>
    <w:rsid w:val="001635DF"/>
    <w:rsid w:val="00163E88"/>
    <w:rsid w:val="00163FC3"/>
    <w:rsid w:val="001652A3"/>
    <w:rsid w:val="00165B1C"/>
    <w:rsid w:val="00167749"/>
    <w:rsid w:val="00170C92"/>
    <w:rsid w:val="00170CBF"/>
    <w:rsid w:val="00171805"/>
    <w:rsid w:val="00171D22"/>
    <w:rsid w:val="001738C0"/>
    <w:rsid w:val="00173D57"/>
    <w:rsid w:val="001746D8"/>
    <w:rsid w:val="001752DF"/>
    <w:rsid w:val="001775B5"/>
    <w:rsid w:val="001777E7"/>
    <w:rsid w:val="00177ECC"/>
    <w:rsid w:val="00180349"/>
    <w:rsid w:val="001818D0"/>
    <w:rsid w:val="00182051"/>
    <w:rsid w:val="001821A0"/>
    <w:rsid w:val="0018299C"/>
    <w:rsid w:val="001842EB"/>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C44"/>
    <w:rsid w:val="001A4ECB"/>
    <w:rsid w:val="001A5100"/>
    <w:rsid w:val="001A51CF"/>
    <w:rsid w:val="001A5621"/>
    <w:rsid w:val="001A5CEE"/>
    <w:rsid w:val="001A6571"/>
    <w:rsid w:val="001A7066"/>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C122E"/>
    <w:rsid w:val="001C20C6"/>
    <w:rsid w:val="001C34E7"/>
    <w:rsid w:val="001C3D69"/>
    <w:rsid w:val="001C3FC3"/>
    <w:rsid w:val="001C4899"/>
    <w:rsid w:val="001C686A"/>
    <w:rsid w:val="001C69E0"/>
    <w:rsid w:val="001C6F44"/>
    <w:rsid w:val="001C71C1"/>
    <w:rsid w:val="001C7567"/>
    <w:rsid w:val="001C787D"/>
    <w:rsid w:val="001D2730"/>
    <w:rsid w:val="001D2BF1"/>
    <w:rsid w:val="001D2EAF"/>
    <w:rsid w:val="001D3EFA"/>
    <w:rsid w:val="001D6467"/>
    <w:rsid w:val="001D64F5"/>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5414"/>
    <w:rsid w:val="001F6404"/>
    <w:rsid w:val="001F6540"/>
    <w:rsid w:val="001F6B2E"/>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EA8"/>
    <w:rsid w:val="00211BEC"/>
    <w:rsid w:val="00211F94"/>
    <w:rsid w:val="00212984"/>
    <w:rsid w:val="00212A0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77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72A5"/>
    <w:rsid w:val="00237AA2"/>
    <w:rsid w:val="00240953"/>
    <w:rsid w:val="00241911"/>
    <w:rsid w:val="002420E6"/>
    <w:rsid w:val="00242E36"/>
    <w:rsid w:val="00242F20"/>
    <w:rsid w:val="00243B0E"/>
    <w:rsid w:val="00243C16"/>
    <w:rsid w:val="00244637"/>
    <w:rsid w:val="00244932"/>
    <w:rsid w:val="00244EA7"/>
    <w:rsid w:val="00245800"/>
    <w:rsid w:val="00245C77"/>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14CD"/>
    <w:rsid w:val="00281578"/>
    <w:rsid w:val="00282AC3"/>
    <w:rsid w:val="0028388B"/>
    <w:rsid w:val="002840FC"/>
    <w:rsid w:val="002853A1"/>
    <w:rsid w:val="0028565E"/>
    <w:rsid w:val="002858F5"/>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A76DF"/>
    <w:rsid w:val="002B05DD"/>
    <w:rsid w:val="002B1475"/>
    <w:rsid w:val="002B1B51"/>
    <w:rsid w:val="002B203F"/>
    <w:rsid w:val="002B2CF1"/>
    <w:rsid w:val="002B46F2"/>
    <w:rsid w:val="002B4892"/>
    <w:rsid w:val="002B5602"/>
    <w:rsid w:val="002B6E94"/>
    <w:rsid w:val="002B79AE"/>
    <w:rsid w:val="002C0FB6"/>
    <w:rsid w:val="002C0FDB"/>
    <w:rsid w:val="002C1CC5"/>
    <w:rsid w:val="002C2020"/>
    <w:rsid w:val="002C3330"/>
    <w:rsid w:val="002C3AE3"/>
    <w:rsid w:val="002C421A"/>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184E"/>
    <w:rsid w:val="002E211E"/>
    <w:rsid w:val="002E2502"/>
    <w:rsid w:val="002E2A61"/>
    <w:rsid w:val="002E35CC"/>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30042E"/>
    <w:rsid w:val="0030096D"/>
    <w:rsid w:val="00301804"/>
    <w:rsid w:val="00302BD5"/>
    <w:rsid w:val="00303086"/>
    <w:rsid w:val="00303579"/>
    <w:rsid w:val="00303D16"/>
    <w:rsid w:val="0030581E"/>
    <w:rsid w:val="00305A8C"/>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58B0"/>
    <w:rsid w:val="003167D5"/>
    <w:rsid w:val="00316E04"/>
    <w:rsid w:val="00316F65"/>
    <w:rsid w:val="00321BA1"/>
    <w:rsid w:val="00321C66"/>
    <w:rsid w:val="003220CC"/>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1E1E"/>
    <w:rsid w:val="00365BCE"/>
    <w:rsid w:val="003662A3"/>
    <w:rsid w:val="003671F8"/>
    <w:rsid w:val="00367ED7"/>
    <w:rsid w:val="003703DE"/>
    <w:rsid w:val="003708C1"/>
    <w:rsid w:val="00370996"/>
    <w:rsid w:val="003744D4"/>
    <w:rsid w:val="0037525E"/>
    <w:rsid w:val="00376E92"/>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1594"/>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8E1"/>
    <w:rsid w:val="003C2D6B"/>
    <w:rsid w:val="003C2F80"/>
    <w:rsid w:val="003C3D73"/>
    <w:rsid w:val="003C42BC"/>
    <w:rsid w:val="003C5080"/>
    <w:rsid w:val="003C6B63"/>
    <w:rsid w:val="003C77D1"/>
    <w:rsid w:val="003D0CFB"/>
    <w:rsid w:val="003D1A28"/>
    <w:rsid w:val="003D1D24"/>
    <w:rsid w:val="003D1EA8"/>
    <w:rsid w:val="003D2500"/>
    <w:rsid w:val="003D387C"/>
    <w:rsid w:val="003D47EC"/>
    <w:rsid w:val="003D49D4"/>
    <w:rsid w:val="003D4F89"/>
    <w:rsid w:val="003D5069"/>
    <w:rsid w:val="003D56C0"/>
    <w:rsid w:val="003D5B0F"/>
    <w:rsid w:val="003D5DC4"/>
    <w:rsid w:val="003D61DA"/>
    <w:rsid w:val="003D707F"/>
    <w:rsid w:val="003D77C9"/>
    <w:rsid w:val="003E0A01"/>
    <w:rsid w:val="003E0FEA"/>
    <w:rsid w:val="003E139E"/>
    <w:rsid w:val="003E1F53"/>
    <w:rsid w:val="003E3017"/>
    <w:rsid w:val="003E3438"/>
    <w:rsid w:val="003E3BA0"/>
    <w:rsid w:val="003E4EB7"/>
    <w:rsid w:val="003E5840"/>
    <w:rsid w:val="003E656A"/>
    <w:rsid w:val="003E7053"/>
    <w:rsid w:val="003E709B"/>
    <w:rsid w:val="003E7A91"/>
    <w:rsid w:val="003F0533"/>
    <w:rsid w:val="003F05BF"/>
    <w:rsid w:val="003F0926"/>
    <w:rsid w:val="003F16B2"/>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B3F"/>
    <w:rsid w:val="00424567"/>
    <w:rsid w:val="00425B2D"/>
    <w:rsid w:val="00426ECF"/>
    <w:rsid w:val="00427BAD"/>
    <w:rsid w:val="00427C59"/>
    <w:rsid w:val="0043052A"/>
    <w:rsid w:val="00430E11"/>
    <w:rsid w:val="00430F63"/>
    <w:rsid w:val="004315E5"/>
    <w:rsid w:val="00432867"/>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3047"/>
    <w:rsid w:val="004647E3"/>
    <w:rsid w:val="0046557D"/>
    <w:rsid w:val="0046558F"/>
    <w:rsid w:val="004660E4"/>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3ABB"/>
    <w:rsid w:val="004849B1"/>
    <w:rsid w:val="00484E7C"/>
    <w:rsid w:val="00485549"/>
    <w:rsid w:val="00485EDA"/>
    <w:rsid w:val="00486C81"/>
    <w:rsid w:val="004870B0"/>
    <w:rsid w:val="0048718B"/>
    <w:rsid w:val="0049049F"/>
    <w:rsid w:val="0049160B"/>
    <w:rsid w:val="00491723"/>
    <w:rsid w:val="00491D60"/>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B0307"/>
    <w:rsid w:val="004B085D"/>
    <w:rsid w:val="004B1530"/>
    <w:rsid w:val="004B33A5"/>
    <w:rsid w:val="004B33B8"/>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546A"/>
    <w:rsid w:val="004D6C67"/>
    <w:rsid w:val="004D7FC3"/>
    <w:rsid w:val="004E00E3"/>
    <w:rsid w:val="004E01E7"/>
    <w:rsid w:val="004E1453"/>
    <w:rsid w:val="004E1A23"/>
    <w:rsid w:val="004E4A50"/>
    <w:rsid w:val="004E4DBE"/>
    <w:rsid w:val="004E5818"/>
    <w:rsid w:val="004E58F1"/>
    <w:rsid w:val="004E6386"/>
    <w:rsid w:val="004E75E6"/>
    <w:rsid w:val="004E7EE9"/>
    <w:rsid w:val="004F0283"/>
    <w:rsid w:val="004F0CDC"/>
    <w:rsid w:val="004F2284"/>
    <w:rsid w:val="004F439F"/>
    <w:rsid w:val="004F49BF"/>
    <w:rsid w:val="004F60D6"/>
    <w:rsid w:val="004F6EEE"/>
    <w:rsid w:val="004F7545"/>
    <w:rsid w:val="004F7A07"/>
    <w:rsid w:val="00500ECC"/>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09BB"/>
    <w:rsid w:val="005316CF"/>
    <w:rsid w:val="00533F95"/>
    <w:rsid w:val="00534ED1"/>
    <w:rsid w:val="00534F4F"/>
    <w:rsid w:val="00535833"/>
    <w:rsid w:val="005375E7"/>
    <w:rsid w:val="00537C4D"/>
    <w:rsid w:val="0054187B"/>
    <w:rsid w:val="00541CB4"/>
    <w:rsid w:val="00542EED"/>
    <w:rsid w:val="00543031"/>
    <w:rsid w:val="00543300"/>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490"/>
    <w:rsid w:val="00562E52"/>
    <w:rsid w:val="00562F1F"/>
    <w:rsid w:val="005635EB"/>
    <w:rsid w:val="0056501F"/>
    <w:rsid w:val="00565BAD"/>
    <w:rsid w:val="00566678"/>
    <w:rsid w:val="005669B6"/>
    <w:rsid w:val="00566CB0"/>
    <w:rsid w:val="00570825"/>
    <w:rsid w:val="005708C4"/>
    <w:rsid w:val="005717CF"/>
    <w:rsid w:val="0057194F"/>
    <w:rsid w:val="00572447"/>
    <w:rsid w:val="00573DB4"/>
    <w:rsid w:val="00573E7F"/>
    <w:rsid w:val="00575044"/>
    <w:rsid w:val="005753F2"/>
    <w:rsid w:val="00575F51"/>
    <w:rsid w:val="00576097"/>
    <w:rsid w:val="00576EF2"/>
    <w:rsid w:val="00576F15"/>
    <w:rsid w:val="005805D3"/>
    <w:rsid w:val="005810F7"/>
    <w:rsid w:val="005813D5"/>
    <w:rsid w:val="005817FA"/>
    <w:rsid w:val="005819E2"/>
    <w:rsid w:val="0058401A"/>
    <w:rsid w:val="00585C36"/>
    <w:rsid w:val="0058628B"/>
    <w:rsid w:val="005873AF"/>
    <w:rsid w:val="005877B7"/>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947"/>
    <w:rsid w:val="005A4E77"/>
    <w:rsid w:val="005A6171"/>
    <w:rsid w:val="005B1324"/>
    <w:rsid w:val="005B1E6F"/>
    <w:rsid w:val="005B1FCF"/>
    <w:rsid w:val="005B2D77"/>
    <w:rsid w:val="005B35C7"/>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D7344"/>
    <w:rsid w:val="005E0DC8"/>
    <w:rsid w:val="005E1238"/>
    <w:rsid w:val="005E174D"/>
    <w:rsid w:val="005E182B"/>
    <w:rsid w:val="005E19A4"/>
    <w:rsid w:val="005E1CD5"/>
    <w:rsid w:val="005E27A3"/>
    <w:rsid w:val="005E2DE2"/>
    <w:rsid w:val="005E31D2"/>
    <w:rsid w:val="005E3E0C"/>
    <w:rsid w:val="005E4B92"/>
    <w:rsid w:val="005E5035"/>
    <w:rsid w:val="005E63A9"/>
    <w:rsid w:val="005E7113"/>
    <w:rsid w:val="005E7173"/>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504"/>
    <w:rsid w:val="0060570D"/>
    <w:rsid w:val="00605B0D"/>
    <w:rsid w:val="00605B86"/>
    <w:rsid w:val="00605F9B"/>
    <w:rsid w:val="006062AE"/>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43B"/>
    <w:rsid w:val="00626FA4"/>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63FB"/>
    <w:rsid w:val="006867E0"/>
    <w:rsid w:val="0068724F"/>
    <w:rsid w:val="00687892"/>
    <w:rsid w:val="00687D65"/>
    <w:rsid w:val="00690839"/>
    <w:rsid w:val="0069177C"/>
    <w:rsid w:val="006918EA"/>
    <w:rsid w:val="00692FC1"/>
    <w:rsid w:val="00693002"/>
    <w:rsid w:val="006938B9"/>
    <w:rsid w:val="0069516B"/>
    <w:rsid w:val="00695542"/>
    <w:rsid w:val="006963CC"/>
    <w:rsid w:val="006A0839"/>
    <w:rsid w:val="006A0C79"/>
    <w:rsid w:val="006A0FA8"/>
    <w:rsid w:val="006A1874"/>
    <w:rsid w:val="006A2430"/>
    <w:rsid w:val="006A36A3"/>
    <w:rsid w:val="006A3A44"/>
    <w:rsid w:val="006A3DEC"/>
    <w:rsid w:val="006A498B"/>
    <w:rsid w:val="006A513E"/>
    <w:rsid w:val="006A51E2"/>
    <w:rsid w:val="006A5685"/>
    <w:rsid w:val="006A5A76"/>
    <w:rsid w:val="006B0C5E"/>
    <w:rsid w:val="006B1B07"/>
    <w:rsid w:val="006B1C49"/>
    <w:rsid w:val="006B1E6F"/>
    <w:rsid w:val="006B3F66"/>
    <w:rsid w:val="006B4E5C"/>
    <w:rsid w:val="006B7308"/>
    <w:rsid w:val="006B7E3D"/>
    <w:rsid w:val="006B7EE5"/>
    <w:rsid w:val="006C2B74"/>
    <w:rsid w:val="006C36D9"/>
    <w:rsid w:val="006C400C"/>
    <w:rsid w:val="006C4495"/>
    <w:rsid w:val="006C55E8"/>
    <w:rsid w:val="006C6C1A"/>
    <w:rsid w:val="006D0C70"/>
    <w:rsid w:val="006D0D34"/>
    <w:rsid w:val="006D11A6"/>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1C2"/>
    <w:rsid w:val="006F348B"/>
    <w:rsid w:val="006F3C26"/>
    <w:rsid w:val="006F418F"/>
    <w:rsid w:val="006F4FD8"/>
    <w:rsid w:val="006F5840"/>
    <w:rsid w:val="006F7D38"/>
    <w:rsid w:val="00700085"/>
    <w:rsid w:val="0070014C"/>
    <w:rsid w:val="007008DE"/>
    <w:rsid w:val="00702514"/>
    <w:rsid w:val="00702877"/>
    <w:rsid w:val="007054E6"/>
    <w:rsid w:val="00705567"/>
    <w:rsid w:val="0070783D"/>
    <w:rsid w:val="007100DC"/>
    <w:rsid w:val="0071115C"/>
    <w:rsid w:val="007113A7"/>
    <w:rsid w:val="007114FC"/>
    <w:rsid w:val="00711AE2"/>
    <w:rsid w:val="0071475E"/>
    <w:rsid w:val="00714CF7"/>
    <w:rsid w:val="0071558A"/>
    <w:rsid w:val="007155E9"/>
    <w:rsid w:val="007157FC"/>
    <w:rsid w:val="00715E07"/>
    <w:rsid w:val="00716197"/>
    <w:rsid w:val="0071770A"/>
    <w:rsid w:val="00717E4F"/>
    <w:rsid w:val="00717ECD"/>
    <w:rsid w:val="00720F29"/>
    <w:rsid w:val="00721923"/>
    <w:rsid w:val="00721ABA"/>
    <w:rsid w:val="00721C76"/>
    <w:rsid w:val="00723975"/>
    <w:rsid w:val="00723BF6"/>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35CC"/>
    <w:rsid w:val="00744454"/>
    <w:rsid w:val="00744A19"/>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1E"/>
    <w:rsid w:val="00767CA1"/>
    <w:rsid w:val="00767E1B"/>
    <w:rsid w:val="00767EC6"/>
    <w:rsid w:val="00770933"/>
    <w:rsid w:val="00770B6A"/>
    <w:rsid w:val="00771E43"/>
    <w:rsid w:val="00772144"/>
    <w:rsid w:val="00772297"/>
    <w:rsid w:val="00772D84"/>
    <w:rsid w:val="007740D4"/>
    <w:rsid w:val="007743EF"/>
    <w:rsid w:val="007748B8"/>
    <w:rsid w:val="007749DE"/>
    <w:rsid w:val="00774DC6"/>
    <w:rsid w:val="0077545B"/>
    <w:rsid w:val="00776126"/>
    <w:rsid w:val="007772EA"/>
    <w:rsid w:val="007778A1"/>
    <w:rsid w:val="00780A8C"/>
    <w:rsid w:val="00780FFF"/>
    <w:rsid w:val="00781784"/>
    <w:rsid w:val="00781B26"/>
    <w:rsid w:val="00781D26"/>
    <w:rsid w:val="00782390"/>
    <w:rsid w:val="00782919"/>
    <w:rsid w:val="00782962"/>
    <w:rsid w:val="00782AFE"/>
    <w:rsid w:val="00782F0E"/>
    <w:rsid w:val="00784E4D"/>
    <w:rsid w:val="0078542D"/>
    <w:rsid w:val="00785A32"/>
    <w:rsid w:val="0078602A"/>
    <w:rsid w:val="0078624C"/>
    <w:rsid w:val="007874DE"/>
    <w:rsid w:val="007916A4"/>
    <w:rsid w:val="00791E87"/>
    <w:rsid w:val="00793677"/>
    <w:rsid w:val="00793BDD"/>
    <w:rsid w:val="00793C08"/>
    <w:rsid w:val="00793E4F"/>
    <w:rsid w:val="00794C4C"/>
    <w:rsid w:val="0079592D"/>
    <w:rsid w:val="00796376"/>
    <w:rsid w:val="00796540"/>
    <w:rsid w:val="00797B76"/>
    <w:rsid w:val="007A17C6"/>
    <w:rsid w:val="007A183C"/>
    <w:rsid w:val="007A1EB9"/>
    <w:rsid w:val="007A1F05"/>
    <w:rsid w:val="007A1FAB"/>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56E4"/>
    <w:rsid w:val="007C6636"/>
    <w:rsid w:val="007C6DFD"/>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E0132"/>
    <w:rsid w:val="007E058B"/>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5604"/>
    <w:rsid w:val="007F5F4D"/>
    <w:rsid w:val="007F6C50"/>
    <w:rsid w:val="007F76AB"/>
    <w:rsid w:val="007F7CAD"/>
    <w:rsid w:val="007F7CC1"/>
    <w:rsid w:val="008016B8"/>
    <w:rsid w:val="00801793"/>
    <w:rsid w:val="008032A4"/>
    <w:rsid w:val="008032CD"/>
    <w:rsid w:val="00805EB5"/>
    <w:rsid w:val="00806177"/>
    <w:rsid w:val="00806272"/>
    <w:rsid w:val="00806CB6"/>
    <w:rsid w:val="00806D71"/>
    <w:rsid w:val="00810F9D"/>
    <w:rsid w:val="00811F76"/>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37C57"/>
    <w:rsid w:val="008408D3"/>
    <w:rsid w:val="00840B44"/>
    <w:rsid w:val="00842556"/>
    <w:rsid w:val="008425BB"/>
    <w:rsid w:val="008425EB"/>
    <w:rsid w:val="00842FAA"/>
    <w:rsid w:val="00843E21"/>
    <w:rsid w:val="00844217"/>
    <w:rsid w:val="0084520B"/>
    <w:rsid w:val="0084533F"/>
    <w:rsid w:val="0084599F"/>
    <w:rsid w:val="00847D22"/>
    <w:rsid w:val="008513CC"/>
    <w:rsid w:val="008518BC"/>
    <w:rsid w:val="00851A99"/>
    <w:rsid w:val="00852651"/>
    <w:rsid w:val="00852A34"/>
    <w:rsid w:val="0085559A"/>
    <w:rsid w:val="00855AAF"/>
    <w:rsid w:val="00856564"/>
    <w:rsid w:val="00856A71"/>
    <w:rsid w:val="008576C0"/>
    <w:rsid w:val="00860363"/>
    <w:rsid w:val="00860A92"/>
    <w:rsid w:val="00861293"/>
    <w:rsid w:val="00861B92"/>
    <w:rsid w:val="00864DF4"/>
    <w:rsid w:val="00865099"/>
    <w:rsid w:val="00865602"/>
    <w:rsid w:val="008664B4"/>
    <w:rsid w:val="008664F6"/>
    <w:rsid w:val="008667CF"/>
    <w:rsid w:val="0086735D"/>
    <w:rsid w:val="008676B7"/>
    <w:rsid w:val="00867AFF"/>
    <w:rsid w:val="00870566"/>
    <w:rsid w:val="00872EE0"/>
    <w:rsid w:val="00874F76"/>
    <w:rsid w:val="00875A4B"/>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3E1C"/>
    <w:rsid w:val="008959A2"/>
    <w:rsid w:val="00895E73"/>
    <w:rsid w:val="00896046"/>
    <w:rsid w:val="008964AD"/>
    <w:rsid w:val="0089697D"/>
    <w:rsid w:val="00897010"/>
    <w:rsid w:val="0089778C"/>
    <w:rsid w:val="008979DC"/>
    <w:rsid w:val="008A1132"/>
    <w:rsid w:val="008A1887"/>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2B71"/>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BA2"/>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46BB"/>
    <w:rsid w:val="0090477B"/>
    <w:rsid w:val="00905393"/>
    <w:rsid w:val="00906997"/>
    <w:rsid w:val="00906D44"/>
    <w:rsid w:val="00907262"/>
    <w:rsid w:val="009100F1"/>
    <w:rsid w:val="009107B4"/>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171A"/>
    <w:rsid w:val="00941E02"/>
    <w:rsid w:val="009422BA"/>
    <w:rsid w:val="00942420"/>
    <w:rsid w:val="00942BF0"/>
    <w:rsid w:val="00942F63"/>
    <w:rsid w:val="00942FE1"/>
    <w:rsid w:val="00943E01"/>
    <w:rsid w:val="00944905"/>
    <w:rsid w:val="00945E2A"/>
    <w:rsid w:val="00946D2F"/>
    <w:rsid w:val="0094724A"/>
    <w:rsid w:val="0094748C"/>
    <w:rsid w:val="00947D12"/>
    <w:rsid w:val="009531D7"/>
    <w:rsid w:val="00954802"/>
    <w:rsid w:val="00955B18"/>
    <w:rsid w:val="00955BE9"/>
    <w:rsid w:val="00955CE6"/>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693A"/>
    <w:rsid w:val="00967A61"/>
    <w:rsid w:val="0097079A"/>
    <w:rsid w:val="00970C2B"/>
    <w:rsid w:val="00971A09"/>
    <w:rsid w:val="00972F4E"/>
    <w:rsid w:val="00973942"/>
    <w:rsid w:val="00976410"/>
    <w:rsid w:val="00976EB6"/>
    <w:rsid w:val="00977FFC"/>
    <w:rsid w:val="0098205D"/>
    <w:rsid w:val="00982842"/>
    <w:rsid w:val="009834AB"/>
    <w:rsid w:val="00985AFE"/>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187C"/>
    <w:rsid w:val="009C25ED"/>
    <w:rsid w:val="009C370A"/>
    <w:rsid w:val="009C37E3"/>
    <w:rsid w:val="009C445F"/>
    <w:rsid w:val="009C486C"/>
    <w:rsid w:val="009C53BE"/>
    <w:rsid w:val="009C53C1"/>
    <w:rsid w:val="009C56F9"/>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E80"/>
    <w:rsid w:val="009F163C"/>
    <w:rsid w:val="009F16A5"/>
    <w:rsid w:val="009F1E22"/>
    <w:rsid w:val="009F3CE9"/>
    <w:rsid w:val="009F3E4C"/>
    <w:rsid w:val="009F4D13"/>
    <w:rsid w:val="009F5517"/>
    <w:rsid w:val="009F5739"/>
    <w:rsid w:val="009F7DE4"/>
    <w:rsid w:val="009F7F1E"/>
    <w:rsid w:val="00A003BC"/>
    <w:rsid w:val="00A00BAA"/>
    <w:rsid w:val="00A01092"/>
    <w:rsid w:val="00A011C9"/>
    <w:rsid w:val="00A01B73"/>
    <w:rsid w:val="00A041AF"/>
    <w:rsid w:val="00A06C08"/>
    <w:rsid w:val="00A074C1"/>
    <w:rsid w:val="00A115DE"/>
    <w:rsid w:val="00A11983"/>
    <w:rsid w:val="00A11ABD"/>
    <w:rsid w:val="00A11BB7"/>
    <w:rsid w:val="00A11D3A"/>
    <w:rsid w:val="00A12B69"/>
    <w:rsid w:val="00A12CC8"/>
    <w:rsid w:val="00A12ED6"/>
    <w:rsid w:val="00A14D07"/>
    <w:rsid w:val="00A15E94"/>
    <w:rsid w:val="00A16588"/>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4A1"/>
    <w:rsid w:val="00A50019"/>
    <w:rsid w:val="00A50A22"/>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369"/>
    <w:rsid w:val="00B10192"/>
    <w:rsid w:val="00B1093D"/>
    <w:rsid w:val="00B109A6"/>
    <w:rsid w:val="00B1142F"/>
    <w:rsid w:val="00B11B05"/>
    <w:rsid w:val="00B11B79"/>
    <w:rsid w:val="00B12A20"/>
    <w:rsid w:val="00B13704"/>
    <w:rsid w:val="00B146B4"/>
    <w:rsid w:val="00B14782"/>
    <w:rsid w:val="00B156C2"/>
    <w:rsid w:val="00B1622A"/>
    <w:rsid w:val="00B16610"/>
    <w:rsid w:val="00B17231"/>
    <w:rsid w:val="00B1758E"/>
    <w:rsid w:val="00B20DF0"/>
    <w:rsid w:val="00B20E7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209E"/>
    <w:rsid w:val="00B52F50"/>
    <w:rsid w:val="00B542AE"/>
    <w:rsid w:val="00B5448C"/>
    <w:rsid w:val="00B544E2"/>
    <w:rsid w:val="00B54AA4"/>
    <w:rsid w:val="00B556F9"/>
    <w:rsid w:val="00B5624A"/>
    <w:rsid w:val="00B627EC"/>
    <w:rsid w:val="00B62F50"/>
    <w:rsid w:val="00B63835"/>
    <w:rsid w:val="00B63974"/>
    <w:rsid w:val="00B64C87"/>
    <w:rsid w:val="00B65572"/>
    <w:rsid w:val="00B6571B"/>
    <w:rsid w:val="00B708B6"/>
    <w:rsid w:val="00B7135D"/>
    <w:rsid w:val="00B72346"/>
    <w:rsid w:val="00B7329B"/>
    <w:rsid w:val="00B73848"/>
    <w:rsid w:val="00B7386C"/>
    <w:rsid w:val="00B74AE0"/>
    <w:rsid w:val="00B74B47"/>
    <w:rsid w:val="00B757C9"/>
    <w:rsid w:val="00B77211"/>
    <w:rsid w:val="00B779D0"/>
    <w:rsid w:val="00B803C5"/>
    <w:rsid w:val="00B8053C"/>
    <w:rsid w:val="00B8067F"/>
    <w:rsid w:val="00B8154A"/>
    <w:rsid w:val="00B8203F"/>
    <w:rsid w:val="00B82358"/>
    <w:rsid w:val="00B82704"/>
    <w:rsid w:val="00B82916"/>
    <w:rsid w:val="00B83078"/>
    <w:rsid w:val="00B841C7"/>
    <w:rsid w:val="00B85C40"/>
    <w:rsid w:val="00B866D5"/>
    <w:rsid w:val="00B8682E"/>
    <w:rsid w:val="00B86882"/>
    <w:rsid w:val="00B86D6E"/>
    <w:rsid w:val="00B87F32"/>
    <w:rsid w:val="00B90682"/>
    <w:rsid w:val="00B90867"/>
    <w:rsid w:val="00B912B9"/>
    <w:rsid w:val="00B929BB"/>
    <w:rsid w:val="00B94116"/>
    <w:rsid w:val="00B945D9"/>
    <w:rsid w:val="00B95554"/>
    <w:rsid w:val="00B9578C"/>
    <w:rsid w:val="00B95BC1"/>
    <w:rsid w:val="00B95C7C"/>
    <w:rsid w:val="00B95C8B"/>
    <w:rsid w:val="00B95E8C"/>
    <w:rsid w:val="00B967C9"/>
    <w:rsid w:val="00B97F79"/>
    <w:rsid w:val="00BA1C1C"/>
    <w:rsid w:val="00BA2902"/>
    <w:rsid w:val="00BA3139"/>
    <w:rsid w:val="00BA33D9"/>
    <w:rsid w:val="00BA3C13"/>
    <w:rsid w:val="00BA5656"/>
    <w:rsid w:val="00BA5659"/>
    <w:rsid w:val="00BA614C"/>
    <w:rsid w:val="00BA7618"/>
    <w:rsid w:val="00BA76A5"/>
    <w:rsid w:val="00BA7A1C"/>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6ED"/>
    <w:rsid w:val="00C32E7E"/>
    <w:rsid w:val="00C3384A"/>
    <w:rsid w:val="00C343B4"/>
    <w:rsid w:val="00C34C5F"/>
    <w:rsid w:val="00C3589B"/>
    <w:rsid w:val="00C40876"/>
    <w:rsid w:val="00C40EA8"/>
    <w:rsid w:val="00C418EC"/>
    <w:rsid w:val="00C41AF7"/>
    <w:rsid w:val="00C420B4"/>
    <w:rsid w:val="00C427A8"/>
    <w:rsid w:val="00C42B4F"/>
    <w:rsid w:val="00C43054"/>
    <w:rsid w:val="00C43475"/>
    <w:rsid w:val="00C435B1"/>
    <w:rsid w:val="00C447B8"/>
    <w:rsid w:val="00C44A77"/>
    <w:rsid w:val="00C45E08"/>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51B"/>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3E62"/>
    <w:rsid w:val="00CB44D4"/>
    <w:rsid w:val="00CB4FF9"/>
    <w:rsid w:val="00CB53C0"/>
    <w:rsid w:val="00CB58E0"/>
    <w:rsid w:val="00CB6B0F"/>
    <w:rsid w:val="00CC0A92"/>
    <w:rsid w:val="00CC30A7"/>
    <w:rsid w:val="00CC36DB"/>
    <w:rsid w:val="00CC41B4"/>
    <w:rsid w:val="00CC4794"/>
    <w:rsid w:val="00CC5B5F"/>
    <w:rsid w:val="00CC6125"/>
    <w:rsid w:val="00CC6418"/>
    <w:rsid w:val="00CC663C"/>
    <w:rsid w:val="00CD02C3"/>
    <w:rsid w:val="00CD0D70"/>
    <w:rsid w:val="00CD0DD1"/>
    <w:rsid w:val="00CD1221"/>
    <w:rsid w:val="00CD13BC"/>
    <w:rsid w:val="00CD252D"/>
    <w:rsid w:val="00CD28A2"/>
    <w:rsid w:val="00CD2C4F"/>
    <w:rsid w:val="00CD3780"/>
    <w:rsid w:val="00CD3C60"/>
    <w:rsid w:val="00CD462B"/>
    <w:rsid w:val="00CD4F8E"/>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554E"/>
    <w:rsid w:val="00D36CA5"/>
    <w:rsid w:val="00D3781B"/>
    <w:rsid w:val="00D37D1B"/>
    <w:rsid w:val="00D4012B"/>
    <w:rsid w:val="00D40D16"/>
    <w:rsid w:val="00D41251"/>
    <w:rsid w:val="00D41964"/>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649"/>
    <w:rsid w:val="00D81698"/>
    <w:rsid w:val="00D822FE"/>
    <w:rsid w:val="00D82EA0"/>
    <w:rsid w:val="00D83DD6"/>
    <w:rsid w:val="00D84244"/>
    <w:rsid w:val="00D843EB"/>
    <w:rsid w:val="00D8561C"/>
    <w:rsid w:val="00D85BCE"/>
    <w:rsid w:val="00D86638"/>
    <w:rsid w:val="00D9186B"/>
    <w:rsid w:val="00D918A6"/>
    <w:rsid w:val="00D91D98"/>
    <w:rsid w:val="00D92605"/>
    <w:rsid w:val="00D9309C"/>
    <w:rsid w:val="00D9389A"/>
    <w:rsid w:val="00D94BA8"/>
    <w:rsid w:val="00D950B4"/>
    <w:rsid w:val="00D952F2"/>
    <w:rsid w:val="00D95C31"/>
    <w:rsid w:val="00D96105"/>
    <w:rsid w:val="00D96876"/>
    <w:rsid w:val="00DA06A8"/>
    <w:rsid w:val="00DA1FBB"/>
    <w:rsid w:val="00DA22E1"/>
    <w:rsid w:val="00DA2781"/>
    <w:rsid w:val="00DA4ADE"/>
    <w:rsid w:val="00DA4F0D"/>
    <w:rsid w:val="00DA6499"/>
    <w:rsid w:val="00DA6522"/>
    <w:rsid w:val="00DA79B1"/>
    <w:rsid w:val="00DA7E79"/>
    <w:rsid w:val="00DB2FE6"/>
    <w:rsid w:val="00DB3BF4"/>
    <w:rsid w:val="00DB5417"/>
    <w:rsid w:val="00DB6168"/>
    <w:rsid w:val="00DB69B4"/>
    <w:rsid w:val="00DB7735"/>
    <w:rsid w:val="00DB7C3C"/>
    <w:rsid w:val="00DC062D"/>
    <w:rsid w:val="00DC0700"/>
    <w:rsid w:val="00DC0986"/>
    <w:rsid w:val="00DC177A"/>
    <w:rsid w:val="00DC2D95"/>
    <w:rsid w:val="00DC387A"/>
    <w:rsid w:val="00DC3D14"/>
    <w:rsid w:val="00DC3EE8"/>
    <w:rsid w:val="00DC4AE7"/>
    <w:rsid w:val="00DC4B37"/>
    <w:rsid w:val="00DC5179"/>
    <w:rsid w:val="00DC560F"/>
    <w:rsid w:val="00DC60EF"/>
    <w:rsid w:val="00DC6443"/>
    <w:rsid w:val="00DC6B34"/>
    <w:rsid w:val="00DC6DF6"/>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BF1"/>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430"/>
    <w:rsid w:val="00E37A1E"/>
    <w:rsid w:val="00E400A3"/>
    <w:rsid w:val="00E40FB3"/>
    <w:rsid w:val="00E4122B"/>
    <w:rsid w:val="00E413A3"/>
    <w:rsid w:val="00E42DAB"/>
    <w:rsid w:val="00E4332D"/>
    <w:rsid w:val="00E43BB3"/>
    <w:rsid w:val="00E45022"/>
    <w:rsid w:val="00E4532B"/>
    <w:rsid w:val="00E45E21"/>
    <w:rsid w:val="00E45FEF"/>
    <w:rsid w:val="00E46469"/>
    <w:rsid w:val="00E46720"/>
    <w:rsid w:val="00E476B5"/>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19A3"/>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51D6"/>
    <w:rsid w:val="00E761F3"/>
    <w:rsid w:val="00E7795D"/>
    <w:rsid w:val="00E80DB3"/>
    <w:rsid w:val="00E812FC"/>
    <w:rsid w:val="00E81B6D"/>
    <w:rsid w:val="00E81C8C"/>
    <w:rsid w:val="00E83454"/>
    <w:rsid w:val="00E8437F"/>
    <w:rsid w:val="00E843DB"/>
    <w:rsid w:val="00E84AAA"/>
    <w:rsid w:val="00E84E3E"/>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22C9"/>
    <w:rsid w:val="00EA2E40"/>
    <w:rsid w:val="00EA3587"/>
    <w:rsid w:val="00EA3978"/>
    <w:rsid w:val="00EA5D16"/>
    <w:rsid w:val="00EA601C"/>
    <w:rsid w:val="00EA697F"/>
    <w:rsid w:val="00EA760C"/>
    <w:rsid w:val="00EA7C37"/>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4C"/>
    <w:rsid w:val="00EC3EE0"/>
    <w:rsid w:val="00EC5472"/>
    <w:rsid w:val="00EC5C18"/>
    <w:rsid w:val="00EC5E91"/>
    <w:rsid w:val="00EC60B8"/>
    <w:rsid w:val="00EC6BE8"/>
    <w:rsid w:val="00ED0540"/>
    <w:rsid w:val="00ED0EEF"/>
    <w:rsid w:val="00ED24FA"/>
    <w:rsid w:val="00ED368E"/>
    <w:rsid w:val="00ED6C36"/>
    <w:rsid w:val="00ED75AF"/>
    <w:rsid w:val="00ED7D20"/>
    <w:rsid w:val="00EE0198"/>
    <w:rsid w:val="00EE3164"/>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AFA"/>
    <w:rsid w:val="00EF1B7A"/>
    <w:rsid w:val="00EF2C25"/>
    <w:rsid w:val="00EF3471"/>
    <w:rsid w:val="00EF3C1A"/>
    <w:rsid w:val="00EF52DC"/>
    <w:rsid w:val="00EF5911"/>
    <w:rsid w:val="00EF5E3C"/>
    <w:rsid w:val="00EF614A"/>
    <w:rsid w:val="00EF6468"/>
    <w:rsid w:val="00EF6764"/>
    <w:rsid w:val="00EF69D5"/>
    <w:rsid w:val="00EF7280"/>
    <w:rsid w:val="00F00758"/>
    <w:rsid w:val="00F0149A"/>
    <w:rsid w:val="00F0220D"/>
    <w:rsid w:val="00F0267D"/>
    <w:rsid w:val="00F02FE3"/>
    <w:rsid w:val="00F03E77"/>
    <w:rsid w:val="00F03FEA"/>
    <w:rsid w:val="00F04EF0"/>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2FF"/>
    <w:rsid w:val="00F229A3"/>
    <w:rsid w:val="00F23884"/>
    <w:rsid w:val="00F2467E"/>
    <w:rsid w:val="00F25B8A"/>
    <w:rsid w:val="00F2641A"/>
    <w:rsid w:val="00F267E6"/>
    <w:rsid w:val="00F26D7C"/>
    <w:rsid w:val="00F27817"/>
    <w:rsid w:val="00F27E63"/>
    <w:rsid w:val="00F3018D"/>
    <w:rsid w:val="00F301C2"/>
    <w:rsid w:val="00F30742"/>
    <w:rsid w:val="00F3207E"/>
    <w:rsid w:val="00F32319"/>
    <w:rsid w:val="00F328B8"/>
    <w:rsid w:val="00F33110"/>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60A9E"/>
    <w:rsid w:val="00F60D77"/>
    <w:rsid w:val="00F60FA4"/>
    <w:rsid w:val="00F646F4"/>
    <w:rsid w:val="00F65833"/>
    <w:rsid w:val="00F66E42"/>
    <w:rsid w:val="00F70051"/>
    <w:rsid w:val="00F702A1"/>
    <w:rsid w:val="00F707BF"/>
    <w:rsid w:val="00F71B6D"/>
    <w:rsid w:val="00F7215C"/>
    <w:rsid w:val="00F7235F"/>
    <w:rsid w:val="00F72E83"/>
    <w:rsid w:val="00F73302"/>
    <w:rsid w:val="00F736A7"/>
    <w:rsid w:val="00F73877"/>
    <w:rsid w:val="00F745F9"/>
    <w:rsid w:val="00F74C00"/>
    <w:rsid w:val="00F7593C"/>
    <w:rsid w:val="00F75E3F"/>
    <w:rsid w:val="00F767B2"/>
    <w:rsid w:val="00F768E1"/>
    <w:rsid w:val="00F815A6"/>
    <w:rsid w:val="00F817A6"/>
    <w:rsid w:val="00F82085"/>
    <w:rsid w:val="00F8252C"/>
    <w:rsid w:val="00F82595"/>
    <w:rsid w:val="00F82CE4"/>
    <w:rsid w:val="00F82EA7"/>
    <w:rsid w:val="00F835A4"/>
    <w:rsid w:val="00F85B42"/>
    <w:rsid w:val="00F8675C"/>
    <w:rsid w:val="00F872A1"/>
    <w:rsid w:val="00F90CC9"/>
    <w:rsid w:val="00F90EDF"/>
    <w:rsid w:val="00F9165B"/>
    <w:rsid w:val="00F91746"/>
    <w:rsid w:val="00F9176F"/>
    <w:rsid w:val="00F91AB8"/>
    <w:rsid w:val="00F9243A"/>
    <w:rsid w:val="00F92A61"/>
    <w:rsid w:val="00F92FC1"/>
    <w:rsid w:val="00F93B47"/>
    <w:rsid w:val="00F94D22"/>
    <w:rsid w:val="00F95585"/>
    <w:rsid w:val="00F957FF"/>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57E0"/>
    <w:rsid w:val="00FA636F"/>
    <w:rsid w:val="00FA6966"/>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544"/>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8052</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35</cp:revision>
  <cp:lastPrinted>2008-01-27T17:01:00Z</cp:lastPrinted>
  <dcterms:created xsi:type="dcterms:W3CDTF">2008-01-26T22:08:00Z</dcterms:created>
  <dcterms:modified xsi:type="dcterms:W3CDTF">2008-01-27T17:14:00Z</dcterms:modified>
</cp:coreProperties>
</file>