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284883" w:rsidP="00764417">
      <w:pPr>
        <w:jc w:val="center"/>
        <w:rPr>
          <w:b/>
          <w:bCs/>
          <w:sz w:val="36"/>
          <w:szCs w:val="36"/>
          <w:rtl/>
          <w:lang w:bidi="he-IL"/>
        </w:rPr>
      </w:pPr>
      <w:r>
        <w:rPr>
          <w:b/>
          <w:bCs/>
          <w:sz w:val="36"/>
          <w:szCs w:val="36"/>
        </w:rPr>
        <w:t>Par</w:t>
      </w:r>
      <w:r w:rsidR="00624952">
        <w:rPr>
          <w:b/>
          <w:bCs/>
          <w:sz w:val="36"/>
          <w:szCs w:val="36"/>
        </w:rPr>
        <w:t>a</w:t>
      </w:r>
      <w:r>
        <w:rPr>
          <w:b/>
          <w:bCs/>
          <w:sz w:val="36"/>
          <w:szCs w:val="36"/>
        </w:rPr>
        <w:t>sh</w:t>
      </w:r>
      <w:r w:rsidR="00624952">
        <w:rPr>
          <w:b/>
          <w:bCs/>
          <w:sz w:val="36"/>
          <w:szCs w:val="36"/>
        </w:rPr>
        <w:t>a</w:t>
      </w:r>
      <w:r>
        <w:rPr>
          <w:b/>
          <w:bCs/>
          <w:sz w:val="36"/>
          <w:szCs w:val="36"/>
        </w:rPr>
        <w:t>t</w:t>
      </w:r>
      <w:r w:rsidR="00075989" w:rsidRPr="006B6165">
        <w:rPr>
          <w:b/>
          <w:bCs/>
          <w:sz w:val="36"/>
          <w:szCs w:val="36"/>
        </w:rPr>
        <w:t xml:space="preserve"> </w:t>
      </w:r>
      <w:proofErr w:type="spellStart"/>
      <w:r w:rsidR="00764417" w:rsidRPr="00764417">
        <w:rPr>
          <w:b/>
          <w:bCs/>
          <w:sz w:val="36"/>
          <w:szCs w:val="36"/>
        </w:rPr>
        <w:t>Eikev</w:t>
      </w:r>
      <w:proofErr w:type="spellEnd"/>
    </w:p>
    <w:p w:rsidR="00F30742" w:rsidRPr="00764417" w:rsidRDefault="00760FE3" w:rsidP="00624952">
      <w:pPr>
        <w:jc w:val="center"/>
        <w:rPr>
          <w:b/>
          <w:bCs/>
          <w:sz w:val="36"/>
          <w:szCs w:val="36"/>
        </w:rPr>
      </w:pPr>
      <w:r>
        <w:rPr>
          <w:rFonts w:hint="cs"/>
          <w:b/>
          <w:bCs/>
          <w:sz w:val="36"/>
          <w:szCs w:val="36"/>
          <w:rtl/>
          <w:lang w:val="el-GR" w:bidi="he-IL"/>
        </w:rPr>
        <w:t>פ</w:t>
      </w:r>
      <w:r w:rsidR="00AE12C7">
        <w:rPr>
          <w:rFonts w:hint="cs"/>
          <w:b/>
          <w:bCs/>
          <w:sz w:val="36"/>
          <w:szCs w:val="36"/>
          <w:rtl/>
          <w:lang w:val="el-GR" w:bidi="he-IL"/>
        </w:rPr>
        <w:t>רש</w:t>
      </w:r>
      <w:r w:rsidR="00624952">
        <w:rPr>
          <w:rFonts w:hint="cs"/>
          <w:b/>
          <w:bCs/>
          <w:sz w:val="36"/>
          <w:szCs w:val="36"/>
          <w:rtl/>
          <w:lang w:val="el-GR" w:bidi="he-IL"/>
        </w:rPr>
        <w:t>ה</w:t>
      </w:r>
      <w:r w:rsidR="00AE12C7">
        <w:rPr>
          <w:rFonts w:hint="cs"/>
          <w:b/>
          <w:bCs/>
          <w:sz w:val="36"/>
          <w:szCs w:val="36"/>
          <w:rtl/>
          <w:lang w:val="el-GR" w:bidi="he-IL"/>
        </w:rPr>
        <w:t xml:space="preserve"> </w:t>
      </w:r>
      <w:r w:rsidR="00764417">
        <w:rPr>
          <w:rFonts w:hint="cs"/>
          <w:b/>
          <w:bCs/>
          <w:sz w:val="36"/>
          <w:szCs w:val="36"/>
          <w:rtl/>
          <w:lang w:val="el-GR" w:bidi="he-IL"/>
        </w:rPr>
        <w:t>עקב</w:t>
      </w:r>
    </w:p>
    <w:p w:rsidR="00F30742" w:rsidRPr="006F6D51" w:rsidRDefault="00F30742" w:rsidP="00075633">
      <w:pPr>
        <w:jc w:val="center"/>
      </w:pPr>
    </w:p>
    <w:p w:rsidR="00F30742" w:rsidRPr="00D632EC" w:rsidRDefault="00DC165E" w:rsidP="00764417">
      <w:pPr>
        <w:jc w:val="center"/>
        <w:rPr>
          <w:sz w:val="20"/>
          <w:szCs w:val="20"/>
        </w:rPr>
      </w:pPr>
      <w:r w:rsidRPr="00D632EC">
        <w:rPr>
          <w:sz w:val="20"/>
          <w:szCs w:val="20"/>
        </w:rPr>
        <w:t>Shabbat</w:t>
      </w:r>
      <w:r w:rsidRPr="00D632EC">
        <w:rPr>
          <w:rFonts w:hint="cs"/>
          <w:sz w:val="20"/>
          <w:szCs w:val="20"/>
          <w:rtl/>
          <w:lang w:bidi="he-IL"/>
        </w:rPr>
        <w:t xml:space="preserve"> </w:t>
      </w:r>
      <w:r w:rsidR="00624952">
        <w:rPr>
          <w:sz w:val="20"/>
          <w:szCs w:val="20"/>
          <w:lang w:bidi="he-IL"/>
        </w:rPr>
        <w:t>Av</w:t>
      </w:r>
      <w:r w:rsidR="00705DFA">
        <w:rPr>
          <w:sz w:val="20"/>
          <w:szCs w:val="20"/>
          <w:lang w:bidi="he-IL"/>
        </w:rPr>
        <w:t xml:space="preserve"> </w:t>
      </w:r>
      <w:r w:rsidR="00764417">
        <w:rPr>
          <w:sz w:val="20"/>
          <w:szCs w:val="20"/>
          <w:lang w:bidi="he-IL"/>
        </w:rPr>
        <w:t>20</w:t>
      </w:r>
      <w:r w:rsidR="00F30742" w:rsidRPr="00D632EC">
        <w:rPr>
          <w:sz w:val="20"/>
          <w:szCs w:val="20"/>
        </w:rPr>
        <w:t>, 57</w:t>
      </w:r>
      <w:r w:rsidR="001168BC">
        <w:rPr>
          <w:sz w:val="20"/>
          <w:szCs w:val="20"/>
        </w:rPr>
        <w:t>70</w:t>
      </w:r>
      <w:r w:rsidR="00F30742" w:rsidRPr="00D632EC">
        <w:rPr>
          <w:sz w:val="20"/>
          <w:szCs w:val="20"/>
        </w:rPr>
        <w:t xml:space="preserve">, </w:t>
      </w:r>
      <w:r w:rsidR="006D0C0C">
        <w:rPr>
          <w:sz w:val="20"/>
          <w:szCs w:val="20"/>
        </w:rPr>
        <w:t>Ju</w:t>
      </w:r>
      <w:r w:rsidR="00FD0817">
        <w:rPr>
          <w:sz w:val="20"/>
          <w:szCs w:val="20"/>
        </w:rPr>
        <w:t xml:space="preserve">ly </w:t>
      </w:r>
      <w:r w:rsidR="00764417">
        <w:rPr>
          <w:sz w:val="20"/>
          <w:szCs w:val="20"/>
        </w:rPr>
        <w:t>31</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F5999">
        <w:rPr>
          <w:color w:val="000000"/>
          <w:sz w:val="20"/>
          <w:szCs w:val="20"/>
          <w:lang w:bidi="he-IL"/>
        </w:rPr>
        <w:t>God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A24C3B" w:rsidP="007A1952">
      <w:pPr>
        <w:jc w:val="center"/>
        <w:rPr>
          <w:b/>
          <w:bCs/>
          <w:sz w:val="32"/>
          <w:szCs w:val="32"/>
          <w:lang w:bidi="he-IL"/>
        </w:rPr>
      </w:pPr>
      <w:r>
        <w:rPr>
          <w:b/>
          <w:bCs/>
          <w:sz w:val="32"/>
          <w:szCs w:val="32"/>
          <w:lang w:bidi="he-IL"/>
        </w:rPr>
        <w:t xml:space="preserve">By Grace are </w:t>
      </w:r>
      <w:proofErr w:type="gramStart"/>
      <w:r>
        <w:rPr>
          <w:b/>
          <w:bCs/>
          <w:sz w:val="32"/>
          <w:szCs w:val="32"/>
          <w:lang w:bidi="he-IL"/>
        </w:rPr>
        <w:t>We</w:t>
      </w:r>
      <w:proofErr w:type="gramEnd"/>
      <w:r>
        <w:rPr>
          <w:b/>
          <w:bCs/>
          <w:sz w:val="32"/>
          <w:szCs w:val="32"/>
          <w:lang w:bidi="he-IL"/>
        </w:rPr>
        <w:t xml:space="preserve"> Saved (Ephesians 2:8)</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B50892" w:rsidP="00AC48A3">
            <w:pPr>
              <w:rPr>
                <w:b/>
                <w:bCs/>
                <w:sz w:val="20"/>
                <w:szCs w:val="20"/>
                <w:lang w:bidi="he-IL"/>
              </w:rPr>
            </w:pPr>
            <w:r w:rsidRPr="00B50892">
              <w:rPr>
                <w:b/>
                <w:bCs/>
                <w:noProof/>
                <w:sz w:val="52"/>
                <w:szCs w:val="52"/>
                <w:lang w:eastAsia="zh-TW" w:bidi="he-IL"/>
              </w:rPr>
              <w:pict>
                <v:shapetype id="_x0000_t202" coordsize="21600,21600" o:spt="202" path="m,l,21600r21600,l21600,xe">
                  <v:stroke joinstyle="miter"/>
                  <v:path gradientshapeok="t" o:connecttype="rect"/>
                </v:shapetype>
                <v:shape id="_x0000_s1028" type="#_x0000_t202" style="position:absolute;margin-left:409.4pt;margin-top:5.8pt;width:128pt;height:378.2pt;z-index:251664384;mso-height-percent:200;mso-height-percent:200;mso-width-relative:margin;mso-height-relative:margin">
                  <v:textbox style="mso-fit-shape-to-text:t">
                    <w:txbxContent>
                      <w:p w:rsidR="00EE72EA" w:rsidRPr="00EE72EA" w:rsidRDefault="00EE72EA" w:rsidP="00981237">
                        <w:pPr>
                          <w:jc w:val="both"/>
                          <w:rPr>
                            <w:b/>
                            <w:sz w:val="20"/>
                            <w:szCs w:val="20"/>
                          </w:rPr>
                        </w:pPr>
                        <w:r w:rsidRPr="00EE72EA">
                          <w:rPr>
                            <w:b/>
                            <w:sz w:val="20"/>
                            <w:szCs w:val="20"/>
                          </w:rPr>
                          <w:t>Devarim / Deuteronomy 10:12-17</w:t>
                        </w:r>
                      </w:p>
                      <w:p w:rsidR="00836AF2" w:rsidRPr="00981237" w:rsidRDefault="00981237" w:rsidP="00981237">
                        <w:pPr>
                          <w:jc w:val="both"/>
                          <w:rPr>
                            <w:lang w:bidi="he-IL"/>
                          </w:rPr>
                        </w:pPr>
                        <w:r w:rsidRPr="00981237">
                          <w:rPr>
                            <w:sz w:val="20"/>
                            <w:szCs w:val="20"/>
                          </w:rPr>
                          <w:t xml:space="preserve">10:12 ‘Now, Israel, what does the Lord your God require from you, but to fear the Lord your God, to walk in all His ways and love Him, and to serve the Lord your God with all your heart and with all your soul, 10:13 and to keep the Lord's commandments and His statutes which I am commanding you today for your good?  10:14 ‘Behold, to the Lord your God belong heaven and the highest heavens, the earth and all that is in it.  10:15 ‘Yet on your fathers did the Lord set His affection to love them, and He chose their descendants after them, even you above all peoples, as it is this day.  10:16 ‘So circumcise your heart, and stiffen your neck no longer.  10:17 ‘For the Lord your God is the God of gods and the Lord of lords, the great, the mighty, and the awesome God who does not show partiality nor take a bribe.  </w:t>
                        </w:r>
                        <w:r>
                          <w:rPr>
                            <w:lang w:bidi="he-IL"/>
                          </w:rPr>
                          <w:t>(NASB)</w:t>
                        </w:r>
                      </w:p>
                    </w:txbxContent>
                  </v:textbox>
                </v:shape>
              </w:pict>
            </w:r>
            <w:r w:rsidR="00D632EC" w:rsidRPr="00376FD0">
              <w:rPr>
                <w:b/>
                <w:bCs/>
                <w:sz w:val="20"/>
                <w:szCs w:val="20"/>
                <w:rtl/>
                <w:lang w:bidi="he-IL"/>
              </w:rPr>
              <w:t>השבועות הזה קוראים</w:t>
            </w:r>
            <w:r w:rsidR="00D632EC"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6177A7" w:rsidP="00B046B8">
            <w:pPr>
              <w:tabs>
                <w:tab w:val="left" w:pos="1080"/>
              </w:tabs>
              <w:rPr>
                <w:noProof/>
                <w:sz w:val="20"/>
                <w:szCs w:val="20"/>
                <w:lang w:eastAsia="zh-TW"/>
              </w:rPr>
            </w:pPr>
            <w:r w:rsidRPr="006177A7">
              <w:rPr>
                <w:noProof/>
                <w:sz w:val="20"/>
                <w:szCs w:val="20"/>
                <w:lang w:eastAsia="zh-TW"/>
              </w:rPr>
              <w:t>Deut</w:t>
            </w:r>
            <w:r>
              <w:rPr>
                <w:noProof/>
                <w:sz w:val="20"/>
                <w:szCs w:val="20"/>
                <w:lang w:eastAsia="zh-TW"/>
              </w:rPr>
              <w:t>eronomy</w:t>
            </w:r>
            <w:r w:rsidRPr="006177A7">
              <w:rPr>
                <w:noProof/>
                <w:sz w:val="20"/>
                <w:szCs w:val="20"/>
                <w:lang w:eastAsia="zh-TW"/>
              </w:rPr>
              <w:t xml:space="preserve"> </w:t>
            </w:r>
            <w:r w:rsidR="00CF610A" w:rsidRPr="00CF610A">
              <w:rPr>
                <w:noProof/>
                <w:sz w:val="20"/>
                <w:szCs w:val="20"/>
                <w:lang w:eastAsia="zh-TW"/>
              </w:rPr>
              <w:t>7:12-11:25</w:t>
            </w:r>
          </w:p>
          <w:p w:rsidR="002F1F8D" w:rsidRPr="002F1F8D" w:rsidRDefault="006177A7" w:rsidP="00FC1F58">
            <w:pPr>
              <w:tabs>
                <w:tab w:val="left" w:pos="1080"/>
              </w:tabs>
              <w:rPr>
                <w:bCs/>
                <w:sz w:val="20"/>
                <w:szCs w:val="20"/>
              </w:rPr>
            </w:pPr>
            <w:r w:rsidRPr="006177A7">
              <w:rPr>
                <w:noProof/>
                <w:sz w:val="20"/>
                <w:szCs w:val="20"/>
                <w:lang w:eastAsia="zh-TW"/>
              </w:rPr>
              <w:t>Isa</w:t>
            </w:r>
            <w:r>
              <w:rPr>
                <w:noProof/>
                <w:sz w:val="20"/>
                <w:szCs w:val="20"/>
                <w:lang w:eastAsia="zh-TW"/>
              </w:rPr>
              <w:t>iah</w:t>
            </w:r>
            <w:r w:rsidRPr="006177A7">
              <w:rPr>
                <w:noProof/>
                <w:sz w:val="20"/>
                <w:szCs w:val="20"/>
                <w:lang w:eastAsia="zh-TW"/>
              </w:rPr>
              <w:t xml:space="preserve"> </w:t>
            </w:r>
            <w:r w:rsidR="00CF610A" w:rsidRPr="00CF610A">
              <w:rPr>
                <w:noProof/>
                <w:sz w:val="20"/>
                <w:szCs w:val="20"/>
                <w:lang w:eastAsia="zh-TW"/>
              </w:rPr>
              <w:t>49:14-51:3</w:t>
            </w:r>
            <w:r w:rsidR="00BB671B" w:rsidRPr="00F3072E">
              <w:rPr>
                <w:sz w:val="20"/>
                <w:szCs w:val="20"/>
              </w:rPr>
              <w:br/>
            </w:r>
            <w:r w:rsidR="00CF610A" w:rsidRPr="00CF610A">
              <w:rPr>
                <w:sz w:val="20"/>
                <w:szCs w:val="20"/>
                <w:lang w:val="en-AU"/>
              </w:rPr>
              <w:t>Heb</w:t>
            </w:r>
            <w:r w:rsidR="00CF610A">
              <w:rPr>
                <w:sz w:val="20"/>
                <w:szCs w:val="20"/>
                <w:lang w:val="en-AU"/>
              </w:rPr>
              <w:t>rews</w:t>
            </w:r>
            <w:r w:rsidR="00CF610A" w:rsidRPr="00CF610A">
              <w:rPr>
                <w:sz w:val="20"/>
                <w:szCs w:val="20"/>
                <w:lang w:val="en-AU"/>
              </w:rPr>
              <w:t xml:space="preserve"> 11:8-13 Rom</w:t>
            </w:r>
            <w:r w:rsidR="00CF610A">
              <w:rPr>
                <w:sz w:val="20"/>
                <w:szCs w:val="20"/>
                <w:lang w:val="en-AU"/>
              </w:rPr>
              <w:t>ans</w:t>
            </w:r>
            <w:r w:rsidR="00CF610A" w:rsidRPr="00CF610A">
              <w:rPr>
                <w:sz w:val="20"/>
                <w:szCs w:val="20"/>
                <w:lang w:val="en-AU"/>
              </w:rPr>
              <w:t xml:space="preserve"> 8:31-39</w:t>
            </w:r>
          </w:p>
        </w:tc>
      </w:tr>
    </w:tbl>
    <w:p w:rsidR="00CF610A" w:rsidRDefault="00CF610A" w:rsidP="00EE72EA">
      <w:pPr>
        <w:ind w:firstLine="720"/>
        <w:jc w:val="both"/>
        <w:rPr>
          <w:lang w:bidi="he-IL"/>
        </w:rPr>
      </w:pPr>
    </w:p>
    <w:p w:rsidR="00764417" w:rsidRDefault="00EE72EA" w:rsidP="00EE72EA">
      <w:pPr>
        <w:ind w:firstLine="720"/>
        <w:jc w:val="both"/>
      </w:pPr>
      <w:r>
        <w:t xml:space="preserve">In this week’s reading from the </w:t>
      </w:r>
      <w:r w:rsidR="00764417">
        <w:t xml:space="preserve">Triennial cycle </w:t>
      </w:r>
      <w:r>
        <w:t>(</w:t>
      </w:r>
      <w:r w:rsidR="00764417" w:rsidRPr="00EE72EA">
        <w:rPr>
          <w:i/>
          <w:color w:val="C00000"/>
        </w:rPr>
        <w:t>Devarim / Deuteronomy 10:12-11:25</w:t>
      </w:r>
      <w:r>
        <w:t xml:space="preserve">) Moshe is calling Yisrael to walk by faith and to walk in </w:t>
      </w:r>
      <w:r w:rsidR="00DF5999">
        <w:t>God</w:t>
      </w:r>
      <w:r>
        <w:t xml:space="preserve">’s ways by submitting to the authority of the Word of </w:t>
      </w:r>
      <w:r w:rsidR="00DF5999">
        <w:t>God</w:t>
      </w:r>
      <w:r>
        <w:t xml:space="preserve"> (His commandments).  In last </w:t>
      </w:r>
      <w:r w:rsidR="00FE4E9B">
        <w:t>week’s</w:t>
      </w:r>
      <w:r>
        <w:t xml:space="preserve"> study</w:t>
      </w:r>
      <w:r w:rsidR="00FE4E9B">
        <w:t xml:space="preserve"> (</w:t>
      </w:r>
      <w:hyperlink r:id="rId9" w:history="1">
        <w:r w:rsidR="00FE4E9B" w:rsidRPr="00A24C3B">
          <w:rPr>
            <w:rStyle w:val="Hyperlink"/>
            <w:i/>
          </w:rPr>
          <w:t>Parashat Vaetchanan</w:t>
        </w:r>
      </w:hyperlink>
      <w:r w:rsidR="00FE4E9B">
        <w:t>)</w:t>
      </w:r>
      <w:r>
        <w:t>, we looked at how Ezra set for us an example of a life lived for the Lord</w:t>
      </w:r>
      <w:r w:rsidR="00FE4E9B">
        <w:t xml:space="preserve"> </w:t>
      </w:r>
      <w:r w:rsidR="005434C9">
        <w:t xml:space="preserve">and </w:t>
      </w:r>
      <w:r w:rsidR="00FE4E9B">
        <w:t xml:space="preserve">drawing near to </w:t>
      </w:r>
      <w:r w:rsidR="00DF5999">
        <w:t>God</w:t>
      </w:r>
      <w:r w:rsidR="00FE4E9B">
        <w:t xml:space="preserve"> by (</w:t>
      </w:r>
      <w:proofErr w:type="spellStart"/>
      <w:r w:rsidR="00FE4E9B">
        <w:t>i</w:t>
      </w:r>
      <w:proofErr w:type="spellEnd"/>
      <w:r w:rsidR="00FE4E9B">
        <w:t>)</w:t>
      </w:r>
      <w:r>
        <w:t xml:space="preserve"> study</w:t>
      </w:r>
      <w:r w:rsidR="00FE4E9B">
        <w:t>ing</w:t>
      </w:r>
      <w:r>
        <w:t xml:space="preserve"> the </w:t>
      </w:r>
      <w:r w:rsidR="00FE4E9B">
        <w:t>Scriptures</w:t>
      </w:r>
      <w:r>
        <w:t>,</w:t>
      </w:r>
      <w:r w:rsidR="00FE4E9B">
        <w:t xml:space="preserve"> (ii) practicing what h</w:t>
      </w:r>
      <w:r>
        <w:t>e learn</w:t>
      </w:r>
      <w:r w:rsidR="00FE4E9B">
        <w:t>ed, and (iii) teaching what</w:t>
      </w:r>
      <w:r>
        <w:t xml:space="preserve"> the Lord ha</w:t>
      </w:r>
      <w:r w:rsidR="00FE4E9B">
        <w:t>d</w:t>
      </w:r>
      <w:r>
        <w:t xml:space="preserve"> laid upon </w:t>
      </w:r>
      <w:r w:rsidR="00FE4E9B">
        <w:t>his</w:t>
      </w:r>
      <w:r>
        <w:t xml:space="preserve"> heart</w:t>
      </w:r>
      <w:r w:rsidR="00FE4E9B">
        <w:t xml:space="preserve"> for the people</w:t>
      </w:r>
      <w:r w:rsidRPr="00BB2014">
        <w:t xml:space="preserve">.  </w:t>
      </w:r>
      <w:r w:rsidRPr="00BB2014">
        <w:rPr>
          <w:i/>
          <w:color w:val="C00000"/>
        </w:rPr>
        <w:t xml:space="preserve">Ezra 7:10 </w:t>
      </w:r>
      <w:r w:rsidRPr="00BB2014">
        <w:rPr>
          <w:i/>
          <w:color w:val="C00000"/>
          <w:rtl/>
          <w:lang w:bidi="he-IL"/>
        </w:rPr>
        <w:t>כִּי עֶזְרָא הֵכִין לְבָבֹו לִדְרֹושׁ אֶת־תֹּורַת יְהוָה וְלַעֲשֹׂת וּלְלַמֵּד בְּיִשְׂרָאֵל חֹק וּמִשְׁפָּֽט</w:t>
      </w:r>
      <w:proofErr w:type="gramStart"/>
      <w:r w:rsidRPr="00BB2014">
        <w:rPr>
          <w:i/>
          <w:color w:val="C00000"/>
          <w:rtl/>
          <w:lang w:bidi="he-IL"/>
        </w:rPr>
        <w:t xml:space="preserve">׃ </w:t>
      </w:r>
      <w:r w:rsidRPr="00BB2014">
        <w:rPr>
          <w:i/>
          <w:color w:val="C00000"/>
        </w:rPr>
        <w:t xml:space="preserve"> (</w:t>
      </w:r>
      <w:proofErr w:type="gramEnd"/>
      <w:r w:rsidRPr="00BB2014">
        <w:rPr>
          <w:i/>
          <w:color w:val="C00000"/>
        </w:rPr>
        <w:t>Ezra 7:10 For Ezra had set his heart to study the law of the Lord and to practice it, and to teach His statutes and ordinances in Israel</w:t>
      </w:r>
      <w:r w:rsidRPr="00A24C3B">
        <w:rPr>
          <w:i/>
          <w:color w:val="C00000"/>
        </w:rPr>
        <w:t>.)</w:t>
      </w:r>
      <w:r w:rsidRPr="00A24C3B">
        <w:t xml:space="preserve">  </w:t>
      </w:r>
      <w:r w:rsidR="00EE2D00" w:rsidRPr="00A24C3B">
        <w:t xml:space="preserve">This week, </w:t>
      </w:r>
      <w:r w:rsidR="00FE4E9B" w:rsidRPr="00A24C3B">
        <w:t>Moshe</w:t>
      </w:r>
      <w:r w:rsidR="00FE4E9B">
        <w:t xml:space="preserve"> recount</w:t>
      </w:r>
      <w:r w:rsidR="00BB2014">
        <w:t>s</w:t>
      </w:r>
      <w:r w:rsidR="00FE4E9B">
        <w:t xml:space="preserve"> the story of Yisrael’s covenant relationship with </w:t>
      </w:r>
      <w:r w:rsidR="00DF5999">
        <w:t>God</w:t>
      </w:r>
      <w:r w:rsidR="00FE4E9B">
        <w:t xml:space="preserve"> and her miraculous exodus from Egypt (</w:t>
      </w:r>
      <w:r w:rsidR="00A24C3B">
        <w:t xml:space="preserve">see </w:t>
      </w:r>
      <w:r w:rsidR="00FE4E9B" w:rsidRPr="00FE4E9B">
        <w:rPr>
          <w:i/>
          <w:color w:val="C00000"/>
        </w:rPr>
        <w:t>Devarim / Deuteronomy 9:1-29</w:t>
      </w:r>
      <w:r w:rsidR="00FE4E9B">
        <w:t xml:space="preserve">).  </w:t>
      </w:r>
      <w:r w:rsidR="00EE2D00">
        <w:t>After recounting the</w:t>
      </w:r>
      <w:r w:rsidR="00BB2014">
        <w:t xml:space="preserve"> history of Yisrael’s deliverance, Moshe instructs the people to fear the Lord, obey His commandments, and to love the Lord with all your heart and all your soul in </w:t>
      </w:r>
      <w:r w:rsidR="00BB2014" w:rsidRPr="00BB2014">
        <w:rPr>
          <w:i/>
          <w:color w:val="C00000"/>
        </w:rPr>
        <w:t>Devarim / Deuteronomy 10:12</w:t>
      </w:r>
      <w:r w:rsidR="00BB2014">
        <w:t>)</w:t>
      </w:r>
    </w:p>
    <w:p w:rsidR="00A6754C" w:rsidRPr="00981237" w:rsidRDefault="00836AF2" w:rsidP="00981237">
      <w:pPr>
        <w:jc w:val="right"/>
        <w:rPr>
          <w:b/>
          <w:bCs/>
          <w:sz w:val="52"/>
          <w:szCs w:val="52"/>
          <w:lang w:bidi="he-IL"/>
        </w:rPr>
      </w:pPr>
      <w:r w:rsidRPr="00B020B5">
        <w:rPr>
          <w:rFonts w:hint="cs"/>
          <w:b/>
          <w:bCs/>
          <w:sz w:val="52"/>
          <w:szCs w:val="52"/>
          <w:rtl/>
          <w:lang w:bidi="he-IL"/>
        </w:rPr>
        <w:t>דברים</w:t>
      </w:r>
      <w:r>
        <w:rPr>
          <w:b/>
          <w:bCs/>
          <w:sz w:val="52"/>
          <w:szCs w:val="52"/>
          <w:rtl/>
          <w:lang w:bidi="he-IL"/>
        </w:rPr>
        <w:t xml:space="preserve"> </w:t>
      </w:r>
      <w:r w:rsidR="00BB2014">
        <w:rPr>
          <w:b/>
          <w:bCs/>
          <w:sz w:val="52"/>
          <w:szCs w:val="52"/>
          <w:rtl/>
          <w:lang w:bidi="he-IL"/>
        </w:rPr>
        <w:t>10</w:t>
      </w:r>
      <w:r>
        <w:rPr>
          <w:b/>
          <w:bCs/>
          <w:sz w:val="52"/>
          <w:szCs w:val="52"/>
          <w:rtl/>
          <w:lang w:bidi="he-IL"/>
        </w:rPr>
        <w:t>:</w:t>
      </w:r>
      <w:r w:rsidR="00BB2014">
        <w:rPr>
          <w:b/>
          <w:bCs/>
          <w:sz w:val="52"/>
          <w:szCs w:val="52"/>
          <w:rtl/>
          <w:lang w:bidi="he-IL"/>
        </w:rPr>
        <w:t>12</w:t>
      </w:r>
      <w:r>
        <w:rPr>
          <w:b/>
          <w:bCs/>
          <w:sz w:val="52"/>
          <w:szCs w:val="52"/>
          <w:rtl/>
          <w:lang w:bidi="he-IL"/>
        </w:rPr>
        <w:t>-1</w:t>
      </w:r>
      <w:r w:rsidR="00BB2014">
        <w:rPr>
          <w:b/>
          <w:bCs/>
          <w:sz w:val="52"/>
          <w:szCs w:val="52"/>
          <w:rtl/>
          <w:lang w:bidi="he-IL"/>
        </w:rPr>
        <w:t>7</w:t>
      </w:r>
      <w:r>
        <w:rPr>
          <w:b/>
          <w:bCs/>
          <w:sz w:val="52"/>
          <w:szCs w:val="52"/>
          <w:lang w:bidi="he-IL"/>
        </w:rPr>
        <w:tab/>
      </w:r>
    </w:p>
    <w:p w:rsidR="00764417" w:rsidRDefault="00B50892" w:rsidP="00764417">
      <w:pPr>
        <w:jc w:val="both"/>
      </w:pPr>
      <w:r>
        <w:rPr>
          <w:noProof/>
        </w:rPr>
        <w:pict>
          <v:shapetype id="_x0000_t32" coordsize="21600,21600" o:spt="32" o:oned="t" path="m,l21600,21600e" filled="f">
            <v:path arrowok="t" fillok="f" o:connecttype="none"/>
            <o:lock v:ext="edit" shapetype="t"/>
          </v:shapetype>
          <v:shape id="_x0000_s1056" type="#_x0000_t32" style="position:absolute;left:0;text-align:left;margin-left:41.15pt;margin-top:60.55pt;width:298.65pt;height:0;z-index:251692032" o:connectortype="straight" strokecolor="#c00000" strokeweight="1.5pt"/>
        </w:pict>
      </w:r>
      <w:r>
        <w:rPr>
          <w:noProof/>
        </w:rPr>
        <w:pict>
          <v:shape id="_x0000_s1055" type="#_x0000_t32" style="position:absolute;left:0;text-align:left;margin-left:41.15pt;margin-top:40.5pt;width:298.65pt;height:0;z-index:251691008" o:connectortype="straight" strokecolor="#c00000" strokeweight="1.5pt"/>
        </w:pict>
      </w:r>
      <w:r>
        <w:rPr>
          <w:noProof/>
        </w:rPr>
        <w:pict>
          <v:shape id="_x0000_s1054" type="#_x0000_t32" style="position:absolute;left:0;text-align:left;margin-left:41.15pt;margin-top:19.2pt;width:298.65pt;height:0;z-index:251689984" o:connectortype="straight" strokecolor="#c00000" strokeweight="1.5pt"/>
        </w:pict>
      </w:r>
      <w:r w:rsidR="00764417">
        <w:rPr>
          <w:noProof/>
        </w:rPr>
        <w:drawing>
          <wp:inline distT="0" distB="0" distL="0" distR="0">
            <wp:extent cx="5027803" cy="2312019"/>
            <wp:effectExtent l="19050" t="0" r="13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58678" b="12300"/>
                    <a:stretch>
                      <a:fillRect/>
                    </a:stretch>
                  </pic:blipFill>
                  <pic:spPr bwMode="auto">
                    <a:xfrm>
                      <a:off x="0" y="0"/>
                      <a:ext cx="5027803" cy="2312019"/>
                    </a:xfrm>
                    <a:prstGeom prst="rect">
                      <a:avLst/>
                    </a:prstGeom>
                    <a:noFill/>
                    <a:ln w="9525">
                      <a:noFill/>
                      <a:miter lim="800000"/>
                      <a:headEnd/>
                      <a:tailEnd/>
                    </a:ln>
                  </pic:spPr>
                </pic:pic>
              </a:graphicData>
            </a:graphic>
          </wp:inline>
        </w:drawing>
      </w:r>
    </w:p>
    <w:p w:rsidR="00764417" w:rsidRDefault="00764417" w:rsidP="00764417">
      <w:pPr>
        <w:jc w:val="both"/>
      </w:pPr>
      <w:r>
        <w:rPr>
          <w:noProof/>
        </w:rPr>
        <w:drawing>
          <wp:inline distT="0" distB="0" distL="0" distR="0">
            <wp:extent cx="4904079" cy="51206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444" t="4988" b="88546"/>
                    <a:stretch>
                      <a:fillRect/>
                    </a:stretch>
                  </pic:blipFill>
                  <pic:spPr bwMode="auto">
                    <a:xfrm>
                      <a:off x="0" y="0"/>
                      <a:ext cx="4904079" cy="512064"/>
                    </a:xfrm>
                    <a:prstGeom prst="rect">
                      <a:avLst/>
                    </a:prstGeom>
                    <a:noFill/>
                    <a:ln w="9525">
                      <a:noFill/>
                      <a:miter lim="800000"/>
                      <a:headEnd/>
                      <a:tailEnd/>
                    </a:ln>
                  </pic:spPr>
                </pic:pic>
              </a:graphicData>
            </a:graphic>
          </wp:inline>
        </w:drawing>
      </w:r>
    </w:p>
    <w:p w:rsidR="00764417" w:rsidRDefault="00764417" w:rsidP="00764417">
      <w:pPr>
        <w:jc w:val="both"/>
      </w:pPr>
    </w:p>
    <w:p w:rsidR="00764417" w:rsidRDefault="001A42FA" w:rsidP="00764417">
      <w:pPr>
        <w:jc w:val="both"/>
      </w:pPr>
      <w:r>
        <w:tab/>
        <w:t xml:space="preserve">Moshe understands that Yisrael will be victorious because </w:t>
      </w:r>
      <w:r w:rsidR="00DF5999">
        <w:t>God</w:t>
      </w:r>
      <w:r>
        <w:t xml:space="preserve"> has promised they will be.  He also knows that because of this victory the people may fall into pride and self confidence when he says in </w:t>
      </w:r>
      <w:r w:rsidRPr="001A42FA">
        <w:rPr>
          <w:i/>
          <w:color w:val="C00000"/>
        </w:rPr>
        <w:t>Devarim / Deuteronomy 9:4 “Do not say in your heart … because of my righteousness the Lord has brought me to posses this land.”</w:t>
      </w:r>
      <w:r>
        <w:t xml:space="preserve">  </w:t>
      </w:r>
      <w:r w:rsidR="00DF5999">
        <w:t xml:space="preserve">From a practical aspect for us today, success, blessing, </w:t>
      </w:r>
      <w:r w:rsidR="00EE2D00">
        <w:t xml:space="preserve">and </w:t>
      </w:r>
      <w:r w:rsidR="00DF5999">
        <w:t xml:space="preserve">prosperity, it is easy for us to </w:t>
      </w:r>
      <w:r w:rsidR="00F36CE1">
        <w:t>look at</w:t>
      </w:r>
      <w:r w:rsidR="00DF5999">
        <w:t xml:space="preserve"> those who have no relationship with God having rejected Yeshua the Messiah to turn around and put ourselves in a higher category </w:t>
      </w:r>
      <w:r w:rsidR="00EE2D00">
        <w:t>believing</w:t>
      </w:r>
      <w:r w:rsidR="00DF5999">
        <w:t xml:space="preserve"> that we are somehow favored by God </w:t>
      </w:r>
      <w:r w:rsidR="00EE2D00">
        <w:t xml:space="preserve">and </w:t>
      </w:r>
      <w:r w:rsidR="00DF5999">
        <w:t>hav</w:t>
      </w:r>
      <w:r w:rsidR="00EE2D00">
        <w:t>e</w:t>
      </w:r>
      <w:r w:rsidR="00DF5999">
        <w:t xml:space="preserve"> a special sta</w:t>
      </w:r>
      <w:r w:rsidR="005434C9">
        <w:t xml:space="preserve">tus before God by our own doing.  This mindset goes something like this: </w:t>
      </w:r>
      <w:r w:rsidR="00EE2D00">
        <w:t xml:space="preserve"> </w:t>
      </w:r>
      <w:r w:rsidR="005434C9">
        <w:t>“</w:t>
      </w:r>
      <w:r w:rsidR="00EE2D00">
        <w:t>because,</w:t>
      </w:r>
      <w:r w:rsidR="00DF5999">
        <w:t xml:space="preserve"> when </w:t>
      </w:r>
      <w:r w:rsidR="005434C9">
        <w:t>I</w:t>
      </w:r>
      <w:r w:rsidR="00DF5999">
        <w:t xml:space="preserve"> w</w:t>
      </w:r>
      <w:r w:rsidR="005434C9">
        <w:t>as</w:t>
      </w:r>
      <w:r w:rsidR="00DF5999">
        <w:t xml:space="preserve"> confronted by the gospel </w:t>
      </w:r>
      <w:r w:rsidR="005434C9">
        <w:t>I</w:t>
      </w:r>
      <w:r w:rsidR="00DF5999">
        <w:t xml:space="preserve"> w</w:t>
      </w:r>
      <w:r w:rsidR="005434C9">
        <w:t>as</w:t>
      </w:r>
      <w:r w:rsidR="00DF5999">
        <w:t xml:space="preserve"> smart enough to make the right choice and therefore a</w:t>
      </w:r>
      <w:r w:rsidR="005434C9">
        <w:t>m</w:t>
      </w:r>
      <w:r w:rsidR="00DF5999">
        <w:t xml:space="preserve"> worthy of God’s blessings</w:t>
      </w:r>
      <w:r w:rsidR="00D30880">
        <w:t>.</w:t>
      </w:r>
      <w:r w:rsidR="005434C9">
        <w:t>”</w:t>
      </w:r>
      <w:r w:rsidR="00D30880">
        <w:t xml:space="preserve">  When we have embraced Yeshua as our Messiah and Savior, followed the Torah, re</w:t>
      </w:r>
      <w:r w:rsidR="00A24C3B">
        <w:t>a</w:t>
      </w:r>
      <w:r w:rsidR="00D30880">
        <w:t>ped the rewards of righteous living, our families are blessed, kept away from the abominations of the nations</w:t>
      </w:r>
      <w:r w:rsidR="00A24C3B">
        <w:t>,</w:t>
      </w:r>
      <w:r w:rsidR="00D30880">
        <w:t xml:space="preserve"> enjoyed the blessings of the festivals</w:t>
      </w:r>
      <w:r w:rsidR="00A24C3B">
        <w:t>,</w:t>
      </w:r>
      <w:r w:rsidR="00D30880">
        <w:t xml:space="preserve"> and the Shabbat, what response do we have?  That we deserve this life because we have obeyed and thus we have earned it?  </w:t>
      </w:r>
      <w:r w:rsidR="005434C9">
        <w:t>A</w:t>
      </w:r>
      <w:r w:rsidR="00D30880">
        <w:t>re</w:t>
      </w:r>
      <w:r w:rsidR="005434C9">
        <w:t xml:space="preserve"> we</w:t>
      </w:r>
      <w:r w:rsidR="00D30880">
        <w:t xml:space="preserve"> better than the unsaved because we have kept God’s commands?  Be very careful about this</w:t>
      </w:r>
      <w:r w:rsidR="00EE2D00">
        <w:t xml:space="preserve"> kind of mindset</w:t>
      </w:r>
      <w:r w:rsidR="00D30880">
        <w:t xml:space="preserve">, </w:t>
      </w:r>
      <w:r w:rsidR="00A24C3B">
        <w:t>“</w:t>
      </w:r>
      <w:r w:rsidR="00D30880">
        <w:t>watch out.</w:t>
      </w:r>
      <w:r w:rsidR="00A24C3B">
        <w:t>”</w:t>
      </w:r>
      <w:r w:rsidR="00D30880">
        <w:t xml:space="preserve">  The desire to obey</w:t>
      </w:r>
      <w:r w:rsidR="00EE2D00">
        <w:t xml:space="preserve"> God</w:t>
      </w:r>
      <w:r w:rsidR="00D30880">
        <w:t xml:space="preserve">, faith, and the blessings that </w:t>
      </w:r>
      <w:r w:rsidR="00EE2D00">
        <w:t>come, and even</w:t>
      </w:r>
      <w:r w:rsidR="00D30880">
        <w:t xml:space="preserve"> our </w:t>
      </w:r>
      <w:r w:rsidR="00EE2D00">
        <w:t>decision to follow</w:t>
      </w:r>
      <w:r w:rsidR="00D30880">
        <w:t xml:space="preserve"> the Lord is </w:t>
      </w:r>
      <w:r w:rsidR="00F36CE1">
        <w:t>the result of God having</w:t>
      </w:r>
      <w:r w:rsidR="00EE2D00">
        <w:t xml:space="preserve"> </w:t>
      </w:r>
      <w:r w:rsidR="00D30880">
        <w:t>chose</w:t>
      </w:r>
      <w:r w:rsidR="00EE2D00">
        <w:t>n</w:t>
      </w:r>
      <w:r w:rsidR="00D30880">
        <w:t xml:space="preserve"> us to be His</w:t>
      </w:r>
      <w:r w:rsidR="00F36CE1">
        <w:t>.  The way we are today, who we are, where we live, our jobs, salvation, and even our faith</w:t>
      </w:r>
      <w:r w:rsidR="00D30880">
        <w:t xml:space="preserve"> is a matter of His grace</w:t>
      </w:r>
      <w:r w:rsidR="00A24C3B">
        <w:t xml:space="preserve"> being</w:t>
      </w:r>
      <w:r w:rsidR="00D30880">
        <w:t xml:space="preserve"> </w:t>
      </w:r>
      <w:r w:rsidR="005434C9">
        <w:t xml:space="preserve">imparted </w:t>
      </w:r>
      <w:r w:rsidR="00D30880">
        <w:t>to us, He has shown us the Messiah and given us His Spirit as a gift of His infinite grace.  The rewards God gives us are an extension of His own gracious work within us.  In fact, the process of drawing near to God, the blessings that are mentioned are revealed to us in His Word this week</w:t>
      </w:r>
      <w:r w:rsidR="00EE2D00">
        <w:t xml:space="preserve">. </w:t>
      </w:r>
      <w:r w:rsidR="00D30880">
        <w:t xml:space="preserve"> God wants us to have a one to one relationship with Him.  Like we discovered in last week’s reading (</w:t>
      </w:r>
      <w:hyperlink r:id="rId12" w:history="1">
        <w:r w:rsidR="00D30880" w:rsidRPr="00A24C3B">
          <w:rPr>
            <w:rStyle w:val="Hyperlink"/>
            <w:i/>
          </w:rPr>
          <w:t>Parashat Vaetchanan</w:t>
        </w:r>
      </w:hyperlink>
      <w:r w:rsidR="00D30880">
        <w:t xml:space="preserve">) the use of the singular pronoun is also used in </w:t>
      </w:r>
      <w:r w:rsidR="00D30880" w:rsidRPr="00EE2D00">
        <w:rPr>
          <w:i/>
          <w:color w:val="C00000"/>
        </w:rPr>
        <w:t>Devarim / Deuteronomy 10:12</w:t>
      </w:r>
      <w:r w:rsidR="00D30880">
        <w:t xml:space="preserve"> when Moshe speaks to Yisrael, he uses the singular pronoun instead of the second person</w:t>
      </w:r>
      <w:r w:rsidR="00F36CE1">
        <w:t xml:space="preserve"> plural</w:t>
      </w:r>
      <w:r w:rsidR="00D30880">
        <w:t xml:space="preserve"> pronoun.</w:t>
      </w:r>
    </w:p>
    <w:p w:rsidR="00D30880" w:rsidRDefault="00CD1D1A" w:rsidP="00CD1D1A">
      <w:pPr>
        <w:jc w:val="both"/>
      </w:pPr>
      <w:r>
        <w:tab/>
      </w:r>
      <w:r w:rsidR="00D30880">
        <w:t>As we learned last week, t</w:t>
      </w:r>
      <w:r>
        <w:t xml:space="preserve">he singular pronoun in the Hebrew language can be used to denote the corporate identity of all of Yisrael.  </w:t>
      </w:r>
      <w:r w:rsidR="00A24C3B">
        <w:t>Also note that the independent singular personal pronoun (</w:t>
      </w:r>
      <w:proofErr w:type="spellStart"/>
      <w:r w:rsidR="00A24C3B" w:rsidRPr="00A24C3B">
        <w:rPr>
          <w:sz w:val="28"/>
          <w:szCs w:val="28"/>
        </w:rPr>
        <w:t>הֽוּא</w:t>
      </w:r>
      <w:proofErr w:type="spellEnd"/>
      <w:r w:rsidR="00A24C3B">
        <w:t xml:space="preserve">) can refer to all of Yisrael, see </w:t>
      </w:r>
      <w:hyperlink r:id="rId13" w:history="1">
        <w:r w:rsidR="00A24C3B" w:rsidRPr="00A24C3B">
          <w:rPr>
            <w:rStyle w:val="Hyperlink"/>
            <w:i/>
          </w:rPr>
          <w:t>Parashat Balak</w:t>
        </w:r>
      </w:hyperlink>
      <w:r w:rsidR="00A24C3B">
        <w:t xml:space="preserve"> and </w:t>
      </w:r>
      <w:r w:rsidR="00A24C3B" w:rsidRPr="00A24C3B">
        <w:rPr>
          <w:i/>
          <w:color w:val="C00000"/>
        </w:rPr>
        <w:t>Bamidbar / Numbers 22:12</w:t>
      </w:r>
      <w:r w:rsidR="00A24C3B">
        <w:t xml:space="preserve">. </w:t>
      </w:r>
      <w:r>
        <w:t xml:space="preserve">When the singular is used in texts where </w:t>
      </w:r>
      <w:r w:rsidR="00DF5999">
        <w:t>God</w:t>
      </w:r>
      <w:r>
        <w:t xml:space="preserve"> is addressing Yisrael, the singular form of the pronoun also places some emphasis upon </w:t>
      </w:r>
      <w:r w:rsidR="00EE2D00">
        <w:t>the individual highlighting the</w:t>
      </w:r>
      <w:r>
        <w:t xml:space="preserve"> one-to-one relationship </w:t>
      </w:r>
      <w:r w:rsidR="00EE2D00">
        <w:t>we have with God</w:t>
      </w:r>
      <w:r>
        <w:t xml:space="preserve">.  This emphasis is revealed to us </w:t>
      </w:r>
      <w:r w:rsidR="00D30880">
        <w:t>by</w:t>
      </w:r>
      <w:r>
        <w:t xml:space="preserve"> the use of the singular “you” in the initial giving of the Shema in </w:t>
      </w:r>
      <w:r w:rsidRPr="00097723">
        <w:rPr>
          <w:i/>
          <w:color w:val="C00000"/>
        </w:rPr>
        <w:t>Devarim / Deuteronomy 6:4-9</w:t>
      </w:r>
      <w:r>
        <w:t xml:space="preserve"> </w:t>
      </w:r>
      <w:r w:rsidR="00EE2D00">
        <w:t xml:space="preserve">which is later </w:t>
      </w:r>
      <w:r>
        <w:t xml:space="preserve">changed to the plural form “you” in the reiteration of the Shema in </w:t>
      </w:r>
      <w:r w:rsidRPr="00097723">
        <w:rPr>
          <w:color w:val="C00000"/>
        </w:rPr>
        <w:t>Devarim / Deuteronomy 11:13</w:t>
      </w:r>
      <w:r>
        <w:rPr>
          <w:color w:val="C00000"/>
        </w:rPr>
        <w:t>.</w:t>
      </w:r>
      <w:r>
        <w:t xml:space="preserve">  The duality of the use of the singular pronoun that refers </w:t>
      </w:r>
      <w:r w:rsidR="005434C9">
        <w:t>to (</w:t>
      </w:r>
      <w:proofErr w:type="spellStart"/>
      <w:r w:rsidR="005434C9">
        <w:t>i</w:t>
      </w:r>
      <w:proofErr w:type="spellEnd"/>
      <w:r w:rsidR="005434C9">
        <w:t xml:space="preserve">) </w:t>
      </w:r>
      <w:r>
        <w:t xml:space="preserve">all of Yisrael and </w:t>
      </w:r>
      <w:r w:rsidR="005434C9">
        <w:t>(ii)</w:t>
      </w:r>
      <w:r>
        <w:t xml:space="preserve"> to each individual believer shows us the connection of community, family, and individuality that is a </w:t>
      </w:r>
      <w:r w:rsidR="00D30880">
        <w:t xml:space="preserve">characteristic </w:t>
      </w:r>
      <w:r>
        <w:t xml:space="preserve">part of being a member of the body of Messiah (Christ).  </w:t>
      </w:r>
      <w:r w:rsidR="00D30880">
        <w:t xml:space="preserve">As you can see below, I circled all of the singular pronouns used in </w:t>
      </w:r>
      <w:r w:rsidR="00D30880" w:rsidRPr="00B1003F">
        <w:rPr>
          <w:i/>
          <w:color w:val="C00000"/>
        </w:rPr>
        <w:t>Devarim / Deuteronomy 6:4-9</w:t>
      </w:r>
      <w:r w:rsidR="00D30880">
        <w:t xml:space="preserve"> and the reiteration of the Shema in </w:t>
      </w:r>
      <w:r w:rsidR="00D30880" w:rsidRPr="00B1003F">
        <w:rPr>
          <w:i/>
          <w:color w:val="C00000"/>
        </w:rPr>
        <w:t>Devarim / Deuteronomy 11:13</w:t>
      </w:r>
      <w:r w:rsidR="00D30880">
        <w:t xml:space="preserve"> that show the use of the second person </w:t>
      </w:r>
      <w:r w:rsidR="00F36CE1">
        <w:t xml:space="preserve">plural </w:t>
      </w:r>
      <w:r w:rsidR="00D30880">
        <w:t xml:space="preserve">pronoun.  The singular to </w:t>
      </w:r>
      <w:r w:rsidR="00F36CE1">
        <w:t>plural</w:t>
      </w:r>
      <w:r w:rsidR="00D30880">
        <w:t xml:space="preserve"> shift in the text (</w:t>
      </w:r>
      <w:r w:rsidR="00D30880" w:rsidRPr="000F1A45">
        <w:rPr>
          <w:i/>
          <w:color w:val="C00000"/>
        </w:rPr>
        <w:t>6:4-9</w:t>
      </w:r>
      <w:r w:rsidR="00D30880">
        <w:t xml:space="preserve"> </w:t>
      </w:r>
      <w:r w:rsidR="00D30880">
        <w:sym w:font="Wingdings" w:char="F0E0"/>
      </w:r>
      <w:r w:rsidR="00D30880">
        <w:t xml:space="preserve"> </w:t>
      </w:r>
      <w:r w:rsidR="00D30880" w:rsidRPr="000F1A45">
        <w:rPr>
          <w:i/>
          <w:color w:val="C00000"/>
        </w:rPr>
        <w:t>11:13</w:t>
      </w:r>
      <w:r w:rsidR="00D30880">
        <w:t xml:space="preserve">) indicates that the reiteration of the Shema is to the corporate body of </w:t>
      </w:r>
      <w:r w:rsidR="00D30880">
        <w:lastRenderedPageBreak/>
        <w:t>believers</w:t>
      </w:r>
      <w:r w:rsidR="00F36CE1">
        <w:t xml:space="preserve"> in </w:t>
      </w:r>
      <w:r w:rsidR="00F36CE1" w:rsidRPr="00F36CE1">
        <w:rPr>
          <w:i/>
          <w:color w:val="C00000"/>
        </w:rPr>
        <w:t>11:13</w:t>
      </w:r>
      <w:r w:rsidR="00D30880">
        <w:t xml:space="preserve">.  However, in </w:t>
      </w:r>
      <w:r w:rsidR="00D30880" w:rsidRPr="00645AA9">
        <w:rPr>
          <w:i/>
          <w:color w:val="C00000"/>
        </w:rPr>
        <w:t>6:4-9</w:t>
      </w:r>
      <w:r w:rsidR="00D30880">
        <w:t xml:space="preserve"> the use of the singular pronoun shows that the command is also bound up in the one-to-one relationship </w:t>
      </w:r>
      <w:r w:rsidR="00F36CE1">
        <w:t>God</w:t>
      </w:r>
      <w:r w:rsidR="00D30880">
        <w:t xml:space="preserve"> has with each believer</w:t>
      </w:r>
      <w:r w:rsidR="00EE2D00">
        <w:t xml:space="preserve">.  These Scriptures show us that we are to have a personal relationship with </w:t>
      </w:r>
      <w:r w:rsidR="005434C9">
        <w:t>God;</w:t>
      </w:r>
      <w:r w:rsidR="00D30880">
        <w:t xml:space="preserve"> the pronoun is used to represent the corporate nature of God’s family.  </w:t>
      </w:r>
    </w:p>
    <w:p w:rsidR="00CD1D1A" w:rsidRDefault="00F36CE1" w:rsidP="00CD1D1A">
      <w:pPr>
        <w:jc w:val="both"/>
      </w:pPr>
      <w:r>
        <w:rPr>
          <w:b/>
          <w:bCs/>
          <w:noProof/>
          <w:sz w:val="52"/>
          <w:szCs w:val="52"/>
          <w:lang w:eastAsia="zh-TW" w:bidi="he-IL"/>
        </w:rPr>
        <w:pict>
          <v:shape id="_x0000_s1030" type="#_x0000_t202" style="position:absolute;left:0;text-align:left;margin-left:407.6pt;margin-top:-29.1pt;width:128.55pt;height:398.9pt;z-index:251666432;mso-height-percent:200;mso-height-percent:200;mso-width-relative:margin;mso-height-relative:margin">
            <v:textbox style="mso-fit-shape-to-text:t">
              <w:txbxContent>
                <w:p w:rsidR="00CD1D1A" w:rsidRPr="00836AF2" w:rsidRDefault="00CD1D1A" w:rsidP="00CD1D1A">
                  <w:pPr>
                    <w:jc w:val="both"/>
                    <w:rPr>
                      <w:b/>
                      <w:sz w:val="20"/>
                      <w:szCs w:val="20"/>
                    </w:rPr>
                  </w:pPr>
                  <w:r w:rsidRPr="00836AF2">
                    <w:rPr>
                      <w:b/>
                      <w:sz w:val="20"/>
                      <w:szCs w:val="20"/>
                    </w:rPr>
                    <w:t>Devarim / Deuteronomy 6:3-9</w:t>
                  </w:r>
                </w:p>
                <w:p w:rsidR="00CD1D1A" w:rsidRPr="00836AF2" w:rsidRDefault="00CD1D1A" w:rsidP="00CD1D1A">
                  <w:pPr>
                    <w:jc w:val="both"/>
                  </w:pPr>
                  <w:r w:rsidRPr="00836AF2">
                    <w:rPr>
                      <w:sz w:val="20"/>
                      <w:szCs w:val="20"/>
                    </w:rPr>
                    <w:t xml:space="preserve">6:3 ‘O Israel, you should listen and be careful to do it, that it may be well with you and that you may multiply greatly, just as the Lord, the God of your fathers, has promised you, in a land flowing with milk and honey.  6:4 ‘Hear, O Israel! The Lord is our God, the Lord is one!  </w:t>
                  </w:r>
                  <w:proofErr w:type="gramStart"/>
                  <w:r w:rsidRPr="00836AF2">
                    <w:rPr>
                      <w:sz w:val="20"/>
                      <w:szCs w:val="20"/>
                    </w:rPr>
                    <w:t>6:5 ‘You shall love the Lord your God with all your heart and with all your soul and with all your might.</w:t>
                  </w:r>
                  <w:proofErr w:type="gramEnd"/>
                  <w:r w:rsidRPr="00836AF2">
                    <w:rPr>
                      <w:sz w:val="20"/>
                      <w:szCs w:val="20"/>
                    </w:rPr>
                    <w:t xml:space="preserve">  6:6 ‘These words, which I am commanding you today, shall be on your heart.  6:7 </w:t>
                  </w:r>
                  <w:proofErr w:type="gramStart"/>
                  <w:r w:rsidRPr="00836AF2">
                    <w:rPr>
                      <w:sz w:val="20"/>
                      <w:szCs w:val="20"/>
                    </w:rPr>
                    <w:t>You</w:t>
                  </w:r>
                  <w:proofErr w:type="gramEnd"/>
                  <w:r w:rsidRPr="00836AF2">
                    <w:rPr>
                      <w:sz w:val="20"/>
                      <w:szCs w:val="20"/>
                    </w:rPr>
                    <w:t xml:space="preserve"> shall teach them diligently to your sons and shall talk of them when you sit in your house and when you walk by the way and when you lie down and when you rise up.  6:8 ‘You shall bind them as a sign on your hand and they shall be as frontals on your forehead.  6:9 ‘You shall write them on the doorposts of your house and on your gates.  </w:t>
                  </w:r>
                  <w:r>
                    <w:rPr>
                      <w:sz w:val="20"/>
                      <w:szCs w:val="20"/>
                    </w:rPr>
                    <w:t>(NASB)</w:t>
                  </w:r>
                </w:p>
              </w:txbxContent>
            </v:textbox>
          </v:shape>
        </w:pict>
      </w:r>
    </w:p>
    <w:p w:rsidR="00CD1D1A" w:rsidRPr="00836AF2" w:rsidRDefault="00CD1D1A" w:rsidP="00CD1D1A">
      <w:pPr>
        <w:jc w:val="right"/>
        <w:rPr>
          <w:b/>
          <w:bCs/>
          <w:sz w:val="52"/>
          <w:szCs w:val="52"/>
          <w:lang w:bidi="he-IL"/>
        </w:rPr>
      </w:pPr>
      <w:r w:rsidRPr="00B020B5">
        <w:rPr>
          <w:rFonts w:hint="cs"/>
          <w:b/>
          <w:bCs/>
          <w:sz w:val="52"/>
          <w:szCs w:val="52"/>
          <w:rtl/>
          <w:lang w:bidi="he-IL"/>
        </w:rPr>
        <w:t>דברים</w:t>
      </w:r>
      <w:r>
        <w:rPr>
          <w:b/>
          <w:bCs/>
          <w:sz w:val="52"/>
          <w:szCs w:val="52"/>
          <w:rtl/>
          <w:lang w:bidi="he-IL"/>
        </w:rPr>
        <w:t xml:space="preserve"> 6:3-9</w:t>
      </w:r>
      <w:r>
        <w:rPr>
          <w:b/>
          <w:bCs/>
          <w:sz w:val="52"/>
          <w:szCs w:val="52"/>
          <w:rtl/>
          <w:lang w:bidi="he-IL"/>
        </w:rPr>
        <w:tab/>
      </w:r>
    </w:p>
    <w:p w:rsidR="00CD1D1A" w:rsidRDefault="00B50892" w:rsidP="00CD1D1A">
      <w:pPr>
        <w:jc w:val="both"/>
      </w:pPr>
      <w:r>
        <w:rPr>
          <w:noProof/>
        </w:rPr>
        <w:pict>
          <v:shape id="_x0000_s1051" type="#_x0000_t32" style="position:absolute;left:0;text-align:left;margin-left:148.75pt;margin-top:120.85pt;width:31.1pt;height:182pt;z-index:251687936" o:connectortype="straight">
            <v:stroke endarrow="block"/>
          </v:shape>
        </w:pict>
      </w:r>
      <w:r>
        <w:rPr>
          <w:noProof/>
        </w:rPr>
        <w:pict>
          <v:shape id="_x0000_s1050" type="#_x0000_t32" style="position:absolute;left:0;text-align:left;margin-left:217.3pt;margin-top:117.8pt;width:51.95pt;height:185.05pt;z-index:251686912" o:connectortype="straight">
            <v:stroke endarrow="block"/>
          </v:shape>
        </w:pict>
      </w:r>
      <w:r>
        <w:rPr>
          <w:noProof/>
        </w:rPr>
        <w:pict>
          <v:shape id="_x0000_s1049" type="#_x0000_t32" style="position:absolute;left:0;text-align:left;margin-left:132.05pt;margin-top:117.8pt;width:145.15pt;height:160.15pt;flip:x;z-index:251685888" o:connectortype="straight">
            <v:stroke endarrow="block"/>
          </v:shape>
        </w:pict>
      </w:r>
      <w:r>
        <w:rPr>
          <w:noProof/>
        </w:rPr>
        <w:pict>
          <v:oval id="_x0000_s1044" style="position:absolute;left:0;text-align:left;margin-left:307.85pt;margin-top:196.45pt;width:40.2pt;height:23.25pt;z-index:251680768" filled="f" fillcolor="#c0504d [3205]" strokecolor="#c00000" strokeweight="1.5pt">
            <v:shadow on="t" type="perspective" color="#622423 [1605]" opacity=".5" offset="1pt" offset2="-1pt"/>
          </v:oval>
        </w:pict>
      </w:r>
      <w:r>
        <w:rPr>
          <w:noProof/>
        </w:rPr>
        <w:pict>
          <v:oval id="_x0000_s1045" style="position:absolute;left:0;text-align:left;margin-left:248.45pt;margin-top:196.45pt;width:63.3pt;height:23.25pt;z-index:251681792" filled="f" fillcolor="#c0504d [3205]" strokecolor="#c00000" strokeweight="1.5pt">
            <v:shadow on="t" type="perspective" color="#622423 [1605]" opacity=".5" offset="1pt" offset2="-1pt"/>
          </v:oval>
        </w:pict>
      </w:r>
      <w:r>
        <w:rPr>
          <w:noProof/>
        </w:rPr>
        <w:pict>
          <v:oval id="_x0000_s1035" style="position:absolute;left:0;text-align:left;margin-left:208.2pt;margin-top:135.1pt;width:44.8pt;height:23.25pt;z-index:251671552" filled="f" fillcolor="#c0504d [3205]" strokecolor="#c00000" strokeweight="1.5pt">
            <v:shadow on="t" type="perspective" color="#622423 [1605]" opacity=".5" offset="1pt" offset2="-1pt"/>
          </v:oval>
        </w:pict>
      </w:r>
      <w:r>
        <w:rPr>
          <w:noProof/>
        </w:rPr>
        <w:pict>
          <v:oval id="_x0000_s1036" style="position:absolute;left:0;text-align:left;margin-left:299.3pt;margin-top:135.1pt;width:48.75pt;height:23.25pt;z-index:251672576" filled="f" fillcolor="#c0504d [3205]" strokecolor="#c00000" strokeweight="1.5pt">
            <v:shadow on="t" type="perspective" color="#622423 [1605]" opacity=".5" offset="1pt" offset2="-1pt"/>
          </v:oval>
        </w:pict>
      </w:r>
      <w:r>
        <w:rPr>
          <w:noProof/>
        </w:rPr>
        <w:pict>
          <v:oval id="_x0000_s1037" style="position:absolute;left:0;text-align:left;margin-left:293.25pt;margin-top:156.85pt;width:54.8pt;height:23.25pt;z-index:251673600" filled="f" fillcolor="#c0504d [3205]" strokecolor="#c00000" strokeweight="1.5pt">
            <v:shadow on="t" type="perspective" color="#622423 [1605]" opacity=".5" offset="1pt" offset2="-1pt"/>
          </v:oval>
        </w:pict>
      </w:r>
      <w:r>
        <w:rPr>
          <w:noProof/>
        </w:rPr>
        <w:pict>
          <v:oval id="_x0000_s1038" style="position:absolute;left:0;text-align:left;margin-left:297.55pt;margin-top:177.35pt;width:29.2pt;height:23.25pt;z-index:251674624" filled="f" fillcolor="#c0504d [3205]" strokecolor="#c00000" strokeweight="1.5pt">
            <v:shadow on="t" type="perspective" color="#622423 [1605]" opacity=".5" offset="1pt" offset2="-1pt"/>
          </v:oval>
        </w:pict>
      </w:r>
      <w:r>
        <w:rPr>
          <w:noProof/>
        </w:rPr>
        <w:pict>
          <v:oval id="_x0000_s1039" style="position:absolute;left:0;text-align:left;margin-left:157.6pt;margin-top:177.35pt;width:38.95pt;height:23.25pt;z-index:251675648" filled="f" fillcolor="#c0504d [3205]" strokecolor="#c00000" strokeweight="1.5pt">
            <v:shadow on="t" type="perspective" color="#622423 [1605]" opacity=".5" offset="1pt" offset2="-1pt"/>
          </v:oval>
        </w:pict>
      </w:r>
      <w:r>
        <w:rPr>
          <w:noProof/>
        </w:rPr>
        <w:pict>
          <v:oval id="_x0000_s1040" style="position:absolute;left:0;text-align:left;margin-left:191.25pt;margin-top:157.6pt;width:61.75pt;height:23.25pt;z-index:251676672" filled="f" fillcolor="#c0504d [3205]" strokecolor="#c00000" strokeweight="1.5pt">
            <v:shadow on="t" type="perspective" color="#622423 [1605]" opacity=".5" offset="1pt" offset2="-1pt"/>
          </v:oval>
        </w:pict>
      </w:r>
      <w:r>
        <w:rPr>
          <w:noProof/>
        </w:rPr>
        <w:pict>
          <v:oval id="_x0000_s1041" style="position:absolute;left:0;text-align:left;margin-left:142.45pt;margin-top:158.35pt;width:48.75pt;height:23.25pt;z-index:251677696" filled="f" fillcolor="#c0504d [3205]" strokecolor="#c00000" strokeweight="1.5pt">
            <v:shadow on="t" type="perspective" color="#622423 [1605]" opacity=".5" offset="1pt" offset2="-1pt"/>
          </v:oval>
        </w:pict>
      </w:r>
      <w:r>
        <w:rPr>
          <w:noProof/>
        </w:rPr>
        <w:pict>
          <v:oval id="_x0000_s1042" style="position:absolute;left:0;text-align:left;margin-left:88.75pt;margin-top:140.05pt;width:57.1pt;height:23.25pt;z-index:251678720" filled="f" fillcolor="#c0504d [3205]" strokecolor="#c00000" strokeweight="1.5pt">
            <v:shadow on="t" type="perspective" color="#622423 [1605]" opacity=".5" offset="1pt" offset2="-1pt"/>
          </v:oval>
        </w:pict>
      </w:r>
      <w:r>
        <w:rPr>
          <w:noProof/>
        </w:rPr>
        <w:pict>
          <v:oval id="_x0000_s1043" style="position:absolute;left:0;text-align:left;margin-left:43.95pt;margin-top:140.05pt;width:48.75pt;height:23.25pt;z-index:251679744" filled="f" fillcolor="#c0504d [3205]" strokecolor="#c00000" strokeweight="1.5pt">
            <v:shadow on="t" type="perspective" color="#622423 [1605]" opacity=".5" offset="1pt" offset2="-1pt"/>
          </v:oval>
        </w:pict>
      </w:r>
      <w:r>
        <w:rPr>
          <w:noProof/>
        </w:rPr>
        <w:pict>
          <v:oval id="_x0000_s1032" style="position:absolute;left:0;text-align:left;margin-left:43.95pt;margin-top:98.35pt;width:48.75pt;height:23.25pt;z-index:251668480" filled="f" fillcolor="#c0504d [3205]" strokecolor="#c00000" strokeweight="1.5pt">
            <v:shadow on="t" type="perspective" color="#622423 [1605]" opacity=".5" offset="1pt" offset2="-1pt"/>
          </v:oval>
        </w:pict>
      </w:r>
      <w:r>
        <w:rPr>
          <w:noProof/>
        </w:rPr>
        <w:pict>
          <v:oval id="_x0000_s1033" style="position:absolute;left:0;text-align:left;margin-left:127.4pt;margin-top:98.35pt;width:39.2pt;height:23.25pt;z-index:251669504" filled="f" fillcolor="#c0504d [3205]" strokecolor="#c00000" strokeweight="1.5pt">
            <v:shadow on="t" type="perspective" color="#622423 [1605]" opacity=".5" offset="1pt" offset2="-1pt"/>
          </v:oval>
        </w:pict>
      </w:r>
      <w:r>
        <w:rPr>
          <w:noProof/>
        </w:rPr>
        <w:pict>
          <v:oval id="_x0000_s1034" style="position:absolute;left:0;text-align:left;margin-left:200pt;margin-top:97.6pt;width:40pt;height:23.25pt;z-index:251670528" filled="f" fillcolor="#c0504d [3205]" strokecolor="#c00000" strokeweight="1.5pt">
            <v:shadow on="t" type="perspective" color="#622423 [1605]" opacity=".5" offset="1pt" offset2="-1pt"/>
          </v:oval>
        </w:pict>
      </w:r>
      <w:r>
        <w:rPr>
          <w:noProof/>
        </w:rPr>
        <w:pict>
          <v:oval id="_x0000_s1031" style="position:absolute;left:0;text-align:left;margin-left:269.25pt;margin-top:97.6pt;width:48.75pt;height:23.25pt;z-index:251667456" filled="f" fillcolor="#c0504d [3205]" strokecolor="#c00000" strokeweight="1.5pt">
            <v:shadow on="t" type="perspective" color="#622423 [1605]" opacity=".5" offset="1pt" offset2="-1pt"/>
          </v:oval>
        </w:pict>
      </w:r>
      <w:r w:rsidR="00CD1D1A">
        <w:rPr>
          <w:noProof/>
        </w:rPr>
        <w:drawing>
          <wp:inline distT="0" distB="0" distL="0" distR="0">
            <wp:extent cx="5027803" cy="2802322"/>
            <wp:effectExtent l="19050" t="0" r="139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40349" b="24441"/>
                    <a:stretch>
                      <a:fillRect/>
                    </a:stretch>
                  </pic:blipFill>
                  <pic:spPr bwMode="auto">
                    <a:xfrm>
                      <a:off x="0" y="0"/>
                      <a:ext cx="5027803" cy="2802322"/>
                    </a:xfrm>
                    <a:prstGeom prst="rect">
                      <a:avLst/>
                    </a:prstGeom>
                    <a:noFill/>
                    <a:ln w="9525">
                      <a:noFill/>
                      <a:miter lim="800000"/>
                      <a:headEnd/>
                      <a:tailEnd/>
                    </a:ln>
                  </pic:spPr>
                </pic:pic>
              </a:graphicData>
            </a:graphic>
          </wp:inline>
        </w:drawing>
      </w:r>
    </w:p>
    <w:p w:rsidR="00CD1D1A" w:rsidRDefault="00CD1D1A" w:rsidP="00CD1D1A">
      <w:pPr>
        <w:jc w:val="both"/>
      </w:pPr>
    </w:p>
    <w:p w:rsidR="00CD1D1A" w:rsidRPr="00417167" w:rsidRDefault="00CD1D1A" w:rsidP="00CD1D1A">
      <w:pPr>
        <w:jc w:val="right"/>
        <w:rPr>
          <w:b/>
          <w:bCs/>
          <w:sz w:val="52"/>
          <w:szCs w:val="52"/>
          <w:lang w:bidi="he-IL"/>
        </w:rPr>
      </w:pPr>
      <w:r w:rsidRPr="00B020B5">
        <w:rPr>
          <w:rFonts w:hint="cs"/>
          <w:b/>
          <w:bCs/>
          <w:sz w:val="52"/>
          <w:szCs w:val="52"/>
          <w:rtl/>
          <w:lang w:bidi="he-IL"/>
        </w:rPr>
        <w:t>דברים</w:t>
      </w:r>
      <w:r>
        <w:rPr>
          <w:b/>
          <w:bCs/>
          <w:sz w:val="52"/>
          <w:szCs w:val="52"/>
          <w:rtl/>
          <w:lang w:bidi="he-IL"/>
        </w:rPr>
        <w:t xml:space="preserve"> 11:13-16</w:t>
      </w:r>
      <w:r>
        <w:rPr>
          <w:b/>
          <w:bCs/>
          <w:sz w:val="52"/>
          <w:szCs w:val="52"/>
          <w:rtl/>
          <w:lang w:bidi="he-IL"/>
        </w:rPr>
        <w:tab/>
      </w:r>
    </w:p>
    <w:p w:rsidR="00CD1D1A" w:rsidRDefault="00B50892" w:rsidP="00CD1D1A">
      <w:pPr>
        <w:jc w:val="both"/>
      </w:pPr>
      <w:r>
        <w:rPr>
          <w:noProof/>
        </w:rPr>
        <w:pict>
          <v:shape id="_x0000_s1052" type="#_x0000_t202" style="position:absolute;left:0;text-align:left;margin-left:407.6pt;margin-top:74.7pt;width:128.55pt;height:283.95pt;z-index:251688960;mso-height-percent:200;mso-height-percent:200;mso-width-relative:margin;mso-height-relative:margin">
            <v:textbox style="mso-fit-shape-to-text:t">
              <w:txbxContent>
                <w:p w:rsidR="00CD1D1A" w:rsidRPr="00836AF2" w:rsidRDefault="00CD1D1A" w:rsidP="00CD1D1A">
                  <w:pPr>
                    <w:jc w:val="both"/>
                    <w:rPr>
                      <w:b/>
                      <w:sz w:val="20"/>
                      <w:szCs w:val="20"/>
                    </w:rPr>
                  </w:pPr>
                  <w:r w:rsidRPr="00836AF2">
                    <w:rPr>
                      <w:b/>
                      <w:sz w:val="20"/>
                      <w:szCs w:val="20"/>
                    </w:rPr>
                    <w:t xml:space="preserve">Devarim / Deuteronomy </w:t>
                  </w:r>
                  <w:r>
                    <w:rPr>
                      <w:b/>
                      <w:sz w:val="20"/>
                      <w:szCs w:val="20"/>
                    </w:rPr>
                    <w:t>11:13-16</w:t>
                  </w:r>
                </w:p>
                <w:p w:rsidR="00CD1D1A" w:rsidRPr="00836AF2" w:rsidRDefault="00CD1D1A" w:rsidP="00CD1D1A">
                  <w:pPr>
                    <w:jc w:val="both"/>
                  </w:pPr>
                  <w:r w:rsidRPr="003B5914">
                    <w:rPr>
                      <w:sz w:val="20"/>
                      <w:szCs w:val="20"/>
                    </w:rPr>
                    <w:t>11:13 ‘It shall come about, if you listen obediently to my commandments which I am commanding you today, to love the Lord your God and to serve Him with all your heart and all your soul,</w:t>
                  </w:r>
                  <w:r>
                    <w:rPr>
                      <w:sz w:val="20"/>
                      <w:szCs w:val="20"/>
                    </w:rPr>
                    <w:t xml:space="preserve"> </w:t>
                  </w:r>
                  <w:r w:rsidRPr="003B5914">
                    <w:rPr>
                      <w:sz w:val="20"/>
                      <w:szCs w:val="20"/>
                    </w:rPr>
                    <w:t>11:14 that He will give the rain for your land in its season, the early and late rain, that you may gather in your grain and your new wine and your oil.</w:t>
                  </w:r>
                  <w:r>
                    <w:rPr>
                      <w:sz w:val="20"/>
                      <w:szCs w:val="20"/>
                    </w:rPr>
                    <w:t xml:space="preserve">  </w:t>
                  </w:r>
                  <w:proofErr w:type="gramStart"/>
                  <w:r w:rsidRPr="003B5914">
                    <w:rPr>
                      <w:sz w:val="20"/>
                      <w:szCs w:val="20"/>
                    </w:rPr>
                    <w:t>11:15 ‘He will give grass in your fields for your cattle, and you will eat and be satisfied.</w:t>
                  </w:r>
                  <w:proofErr w:type="gramEnd"/>
                  <w:r>
                    <w:rPr>
                      <w:sz w:val="20"/>
                      <w:szCs w:val="20"/>
                    </w:rPr>
                    <w:t xml:space="preserve"> </w:t>
                  </w:r>
                  <w:r w:rsidRPr="003B5914">
                    <w:rPr>
                      <w:sz w:val="20"/>
                      <w:szCs w:val="20"/>
                    </w:rPr>
                    <w:t xml:space="preserve">11:16 ‘Beware that your hearts are not </w:t>
                  </w:r>
                  <w:proofErr w:type="gramStart"/>
                  <w:r w:rsidRPr="003B5914">
                    <w:rPr>
                      <w:sz w:val="20"/>
                      <w:szCs w:val="20"/>
                    </w:rPr>
                    <w:t>deceived,</w:t>
                  </w:r>
                  <w:proofErr w:type="gramEnd"/>
                  <w:r w:rsidRPr="003B5914">
                    <w:rPr>
                      <w:sz w:val="20"/>
                      <w:szCs w:val="20"/>
                    </w:rPr>
                    <w:t xml:space="preserve"> and that you do not turn away and serve other gods and worship them. </w:t>
                  </w:r>
                  <w:r>
                    <w:rPr>
                      <w:sz w:val="20"/>
                      <w:szCs w:val="20"/>
                    </w:rPr>
                    <w:t xml:space="preserve"> (NASB)</w:t>
                  </w:r>
                </w:p>
              </w:txbxContent>
            </v:textbox>
          </v:shape>
        </w:pict>
      </w:r>
      <w:r>
        <w:rPr>
          <w:noProof/>
        </w:rPr>
        <w:pict>
          <v:oval id="_x0000_s1046" style="position:absolute;left:0;text-align:left;margin-left:168pt;margin-top:38.5pt;width:53.9pt;height:23.25pt;z-index:251682816" filled="f" fillcolor="#c0504d [3205]" strokecolor="#c00000" strokeweight="1.5pt">
            <v:shadow on="t" type="perspective" color="#622423 [1605]" opacity=".5" offset="1pt" offset2="-1pt"/>
          </v:oval>
        </w:pict>
      </w:r>
      <w:r>
        <w:rPr>
          <w:noProof/>
        </w:rPr>
        <w:pict>
          <v:oval id="_x0000_s1047" style="position:absolute;left:0;text-align:left;margin-left:259.1pt;margin-top:38.5pt;width:52.65pt;height:23.25pt;z-index:251683840" filled="f" fillcolor="#c0504d [3205]" strokecolor="#c00000" strokeweight="1.5pt">
            <v:shadow on="t" type="perspective" color="#622423 [1605]" opacity=".5" offset="1pt" offset2="-1pt"/>
          </v:oval>
        </w:pict>
      </w:r>
      <w:r>
        <w:rPr>
          <w:noProof/>
        </w:rPr>
        <w:pict>
          <v:oval id="_x0000_s1048" style="position:absolute;left:0;text-align:left;margin-left:87.2pt;margin-top:19.35pt;width:55.25pt;height:23.25pt;z-index:251684864" filled="f" fillcolor="#c0504d [3205]" strokecolor="#c00000" strokeweight="1.5pt">
            <v:shadow on="t" type="perspective" color="#622423 [1605]" opacity=".5" offset="1pt" offset2="-1pt"/>
          </v:oval>
        </w:pict>
      </w:r>
      <w:r w:rsidR="00CD1D1A">
        <w:rPr>
          <w:noProof/>
        </w:rPr>
        <w:drawing>
          <wp:inline distT="0" distB="0" distL="0" distR="0">
            <wp:extent cx="5029200" cy="1781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27479" b="50179"/>
                    <a:stretch>
                      <a:fillRect/>
                    </a:stretch>
                  </pic:blipFill>
                  <pic:spPr bwMode="auto">
                    <a:xfrm>
                      <a:off x="0" y="0"/>
                      <a:ext cx="5029200" cy="1781175"/>
                    </a:xfrm>
                    <a:prstGeom prst="rect">
                      <a:avLst/>
                    </a:prstGeom>
                    <a:noFill/>
                    <a:ln w="9525">
                      <a:noFill/>
                      <a:miter lim="800000"/>
                      <a:headEnd/>
                      <a:tailEnd/>
                    </a:ln>
                  </pic:spPr>
                </pic:pic>
              </a:graphicData>
            </a:graphic>
          </wp:inline>
        </w:drawing>
      </w:r>
    </w:p>
    <w:p w:rsidR="002B1657" w:rsidRDefault="002B1657" w:rsidP="00CD1D1A">
      <w:pPr>
        <w:jc w:val="both"/>
      </w:pPr>
    </w:p>
    <w:p w:rsidR="002B1657" w:rsidRDefault="00D638F1" w:rsidP="00CD1D1A">
      <w:pPr>
        <w:jc w:val="both"/>
      </w:pPr>
      <w:r>
        <w:tab/>
        <w:t xml:space="preserve">The fact that God rewards those who obey Him is </w:t>
      </w:r>
      <w:r w:rsidR="002B1657">
        <w:t>a</w:t>
      </w:r>
      <w:r>
        <w:t xml:space="preserve"> result of the established </w:t>
      </w:r>
      <w:r w:rsidR="00F36CE1">
        <w:t xml:space="preserve">covenant and </w:t>
      </w:r>
      <w:r>
        <w:t xml:space="preserve">relationship </w:t>
      </w:r>
      <w:r w:rsidR="002B1657">
        <w:t xml:space="preserve">that </w:t>
      </w:r>
      <w:r>
        <w:t xml:space="preserve">we have with Him in Yeshua, and is an extension of His own gracious work within us.  </w:t>
      </w:r>
      <w:r w:rsidR="005434C9">
        <w:t xml:space="preserve">Paul speaks of this when he wrote in </w:t>
      </w:r>
      <w:r w:rsidR="005434C9" w:rsidRPr="005434C9">
        <w:rPr>
          <w:i/>
          <w:color w:val="C00000"/>
        </w:rPr>
        <w:t>Philippians 2:12-13</w:t>
      </w:r>
      <w:r w:rsidR="005434C9">
        <w:t xml:space="preserve"> to </w:t>
      </w:r>
      <w:r w:rsidRPr="00D638F1">
        <w:rPr>
          <w:i/>
          <w:color w:val="C00000"/>
        </w:rPr>
        <w:t>“Work out your own salvation with fear and trembling, for it is God who is at work within you both to will and to work for His good pleasure</w:t>
      </w:r>
      <w:r w:rsidR="005434C9">
        <w:rPr>
          <w:i/>
          <w:color w:val="C00000"/>
        </w:rPr>
        <w:t>.</w:t>
      </w:r>
      <w:r w:rsidRPr="00D638F1">
        <w:rPr>
          <w:i/>
          <w:color w:val="C00000"/>
        </w:rPr>
        <w:t>”</w:t>
      </w:r>
      <w:r>
        <w:t xml:space="preserve">  </w:t>
      </w:r>
      <w:r w:rsidR="002B1657">
        <w:t xml:space="preserve">The Greek word used in </w:t>
      </w:r>
      <w:r w:rsidR="002B1657" w:rsidRPr="005434C9">
        <w:rPr>
          <w:i/>
          <w:color w:val="C00000"/>
        </w:rPr>
        <w:t>Philippians 2:13</w:t>
      </w:r>
      <w:r w:rsidR="002B1657">
        <w:t xml:space="preserve"> is “</w:t>
      </w:r>
      <w:proofErr w:type="spellStart"/>
      <w:r w:rsidR="002B1657">
        <w:t>energon</w:t>
      </w:r>
      <w:proofErr w:type="spellEnd"/>
      <w:r w:rsidR="002B1657">
        <w:t>” from “</w:t>
      </w:r>
      <w:proofErr w:type="spellStart"/>
      <w:r w:rsidR="002B1657">
        <w:t>energos</w:t>
      </w:r>
      <w:proofErr w:type="spellEnd"/>
      <w:r w:rsidR="002B1657">
        <w:t xml:space="preserve">” meaning “at work, active, busy.”  The concept of this word is to be “with activity” in the state of being active, that the Father in Heaven is </w:t>
      </w:r>
      <w:r w:rsidR="00F36CE1">
        <w:t xml:space="preserve">actively </w:t>
      </w:r>
      <w:r w:rsidR="002B1657">
        <w:t xml:space="preserve">doing His work through us.  As the Father worked in and through Yeshua (see </w:t>
      </w:r>
      <w:r w:rsidR="002B1657" w:rsidRPr="002B1657">
        <w:rPr>
          <w:i/>
          <w:color w:val="C00000"/>
        </w:rPr>
        <w:t>John 7:16, 14:10, 12:49-50, and 14:24</w:t>
      </w:r>
      <w:r w:rsidR="002B1657">
        <w:t xml:space="preserve">) so also the Father is working in and </w:t>
      </w:r>
      <w:r w:rsidR="002B1657">
        <w:lastRenderedPageBreak/>
        <w:t>through us</w:t>
      </w:r>
      <w:r w:rsidR="005434C9">
        <w:t xml:space="preserve"> by the power of the Ruach HaKodesh (Holy Spirit)</w:t>
      </w:r>
      <w:r w:rsidR="002B1657">
        <w:t xml:space="preserve">.  </w:t>
      </w:r>
      <w:r w:rsidR="005434C9">
        <w:t>Paul is</w:t>
      </w:r>
      <w:r w:rsidR="002B1657">
        <w:t xml:space="preserve"> emphasiz</w:t>
      </w:r>
      <w:r w:rsidR="005434C9">
        <w:t>ing</w:t>
      </w:r>
      <w:r w:rsidR="002B1657">
        <w:t xml:space="preserve"> the unbroken unity and fellowship of a person who dwells in Yeshua by faith and further emphasizes the one-to-one relationship </w:t>
      </w:r>
      <w:r w:rsidR="00F36CE1">
        <w:t>which</w:t>
      </w:r>
      <w:r w:rsidR="002B1657">
        <w:t xml:space="preserve"> </w:t>
      </w:r>
      <w:r w:rsidR="005434C9">
        <w:t>is being illustrated in</w:t>
      </w:r>
      <w:r w:rsidR="002B1657">
        <w:t xml:space="preserve"> the Hebrew text </w:t>
      </w:r>
      <w:r w:rsidR="005434C9">
        <w:t>by</w:t>
      </w:r>
      <w:r w:rsidR="002B1657">
        <w:t xml:space="preserve"> the use of the singular personal pronoun.</w:t>
      </w:r>
    </w:p>
    <w:p w:rsidR="00D638F1" w:rsidRDefault="00D638F1" w:rsidP="00CD1D1A">
      <w:pPr>
        <w:jc w:val="both"/>
      </w:pPr>
    </w:p>
    <w:p w:rsidR="00D638F1" w:rsidRDefault="00B50892" w:rsidP="00CD1D1A">
      <w:pPr>
        <w:jc w:val="both"/>
      </w:pPr>
      <w:r>
        <w:rPr>
          <w:noProof/>
        </w:rPr>
        <w:pict>
          <v:oval id="_x0000_s1066" style="position:absolute;left:0;text-align:left;margin-left:244.1pt;margin-top:114.7pt;width:49.65pt;height:18.7pt;z-index:251700224" filled="f" fillcolor="#c0504d [3205]" strokecolor="#c00000" strokeweight="1.5pt">
            <v:shadow on="t" type="perspective" color="#622423 [1605]" opacity=".5" offset="1pt" offset2="-1pt"/>
          </v:oval>
        </w:pict>
      </w:r>
      <w:r>
        <w:rPr>
          <w:noProof/>
          <w:lang w:eastAsia="zh-TW"/>
        </w:rPr>
        <w:pict>
          <v:shape id="_x0000_s1060" type="#_x0000_t202" style="position:absolute;left:0;text-align:left;margin-left:408.6pt;margin-top:8.25pt;width:130.3pt;height:201.15pt;z-index:251694080;mso-height-percent:200;mso-height-percent:200;mso-width-relative:margin;mso-height-relative:margin">
            <v:textbox style="mso-fit-shape-to-text:t">
              <w:txbxContent>
                <w:p w:rsidR="002B1657" w:rsidRPr="002B1657" w:rsidRDefault="002B1657" w:rsidP="002B1657">
                  <w:pPr>
                    <w:jc w:val="both"/>
                    <w:rPr>
                      <w:b/>
                    </w:rPr>
                  </w:pPr>
                  <w:proofErr w:type="spellStart"/>
                  <w:r w:rsidRPr="002B1657">
                    <w:rPr>
                      <w:b/>
                    </w:rPr>
                    <w:t>Philipians</w:t>
                  </w:r>
                  <w:proofErr w:type="spellEnd"/>
                  <w:r w:rsidRPr="002B1657">
                    <w:rPr>
                      <w:b/>
                    </w:rPr>
                    <w:t xml:space="preserve"> 2:12-13</w:t>
                  </w:r>
                </w:p>
                <w:p w:rsidR="002B1657" w:rsidRDefault="002B1657" w:rsidP="002B1657">
                  <w:pPr>
                    <w:jc w:val="both"/>
                  </w:pPr>
                  <w:r>
                    <w:t xml:space="preserve">So that, my beloved, as at all times you obeyed, not as at my arrival only, but now much rather in my absence, with fear and trembling your own deliverance work out.  For God is the one operating in you both to want and to operate for the good-pleasure.  </w:t>
                  </w:r>
                  <w:proofErr w:type="gramStart"/>
                  <w:r>
                    <w:t>(Literal Translation).</w:t>
                  </w:r>
                  <w:proofErr w:type="gramEnd"/>
                </w:p>
              </w:txbxContent>
            </v:textbox>
          </v:shape>
        </w:pict>
      </w:r>
      <w:r>
        <w:rPr>
          <w:noProof/>
        </w:rPr>
        <w:pict>
          <v:shape id="_x0000_s1065" type="#_x0000_t32" style="position:absolute;left:0;text-align:left;margin-left:7.15pt;margin-top:145.5pt;width:229.75pt;height:.05pt;z-index:251699200" o:connectortype="straight" strokecolor="#c00000" strokeweight="1.5pt"/>
        </w:pict>
      </w:r>
      <w:r>
        <w:rPr>
          <w:noProof/>
        </w:rPr>
        <w:pict>
          <v:shape id="_x0000_s1064" type="#_x0000_t32" style="position:absolute;left:0;text-align:left;margin-left:4.75pt;margin-top:130.5pt;width:346.2pt;height:.05pt;z-index:251698176" o:connectortype="straight" strokecolor="#c00000" strokeweight="1.5pt"/>
        </w:pict>
      </w:r>
      <w:r>
        <w:rPr>
          <w:noProof/>
        </w:rPr>
        <w:pict>
          <v:shape id="_x0000_s1063" type="#_x0000_t32" style="position:absolute;left:0;text-align:left;margin-left:4.75pt;margin-top:116.75pt;width:346.2pt;height:.05pt;z-index:251697152" o:connectortype="straight" strokecolor="#c00000" strokeweight="1.5pt"/>
        </w:pict>
      </w:r>
      <w:r>
        <w:rPr>
          <w:noProof/>
        </w:rPr>
        <w:pict>
          <v:shape id="_x0000_s1062" type="#_x0000_t32" style="position:absolute;left:0;text-align:left;margin-left:3.55pt;margin-top:102.3pt;width:346.2pt;height:.05pt;z-index:251696128" o:connectortype="straight" strokecolor="#c00000" strokeweight="1.5pt"/>
        </w:pict>
      </w:r>
      <w:r>
        <w:rPr>
          <w:noProof/>
        </w:rPr>
        <w:pict>
          <v:shape id="_x0000_s1061" type="#_x0000_t32" style="position:absolute;left:0;text-align:left;margin-left:211.55pt;margin-top:88.55pt;width:139.4pt;height:0;z-index:251695104" o:connectortype="straight" strokecolor="#c00000" strokeweight="1.5pt"/>
        </w:pict>
      </w:r>
      <w:r w:rsidR="00D638F1">
        <w:rPr>
          <w:noProof/>
        </w:rPr>
        <w:drawing>
          <wp:inline distT="0" distB="0" distL="0" distR="0">
            <wp:extent cx="4714875" cy="315277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14875" cy="3152775"/>
                    </a:xfrm>
                    <a:prstGeom prst="rect">
                      <a:avLst/>
                    </a:prstGeom>
                    <a:noFill/>
                    <a:ln w="9525">
                      <a:noFill/>
                      <a:miter lim="800000"/>
                      <a:headEnd/>
                      <a:tailEnd/>
                    </a:ln>
                  </pic:spPr>
                </pic:pic>
              </a:graphicData>
            </a:graphic>
          </wp:inline>
        </w:drawing>
      </w:r>
    </w:p>
    <w:p w:rsidR="00D638F1" w:rsidRDefault="00D638F1" w:rsidP="00CD1D1A">
      <w:pPr>
        <w:jc w:val="both"/>
      </w:pPr>
    </w:p>
    <w:p w:rsidR="00D638F1" w:rsidRDefault="002B1657" w:rsidP="00CD1D1A">
      <w:pPr>
        <w:jc w:val="both"/>
      </w:pPr>
      <w:r>
        <w:t xml:space="preserve">If God is </w:t>
      </w:r>
      <w:r w:rsidR="00F36CE1">
        <w:t>actively operating /</w:t>
      </w:r>
      <w:r>
        <w:t xml:space="preserve"> working </w:t>
      </w:r>
      <w:r w:rsidR="00F36CE1">
        <w:t>within us can we really</w:t>
      </w:r>
      <w:r w:rsidR="00D638F1">
        <w:t xml:space="preserve"> take the credit for the blessings which God has brought upon </w:t>
      </w:r>
      <w:r w:rsidR="00A24C3B">
        <w:t>us</w:t>
      </w:r>
      <w:r w:rsidR="00A24C3B" w:rsidRPr="00A24C3B">
        <w:t>?</w:t>
      </w:r>
      <w:r w:rsidR="00D638F1" w:rsidRPr="002B1657">
        <w:rPr>
          <w:i/>
          <w:color w:val="C00000"/>
        </w:rPr>
        <w:t xml:space="preserve">  </w:t>
      </w:r>
      <w:proofErr w:type="gramStart"/>
      <w:r w:rsidRPr="002B1657">
        <w:rPr>
          <w:i/>
          <w:color w:val="C00000"/>
        </w:rPr>
        <w:t xml:space="preserve">Romans 11:36 </w:t>
      </w:r>
      <w:r w:rsidR="00D638F1" w:rsidRPr="002B1657">
        <w:rPr>
          <w:i/>
          <w:color w:val="C00000"/>
        </w:rPr>
        <w:t>“For from Him and through Him are all things.</w:t>
      </w:r>
      <w:proofErr w:type="gramEnd"/>
      <w:r w:rsidR="00D638F1" w:rsidRPr="002B1657">
        <w:rPr>
          <w:i/>
          <w:color w:val="C00000"/>
        </w:rPr>
        <w:t xml:space="preserve">  To Him </w:t>
      </w:r>
      <w:proofErr w:type="gramStart"/>
      <w:r w:rsidR="00D638F1" w:rsidRPr="002B1657">
        <w:rPr>
          <w:i/>
          <w:color w:val="C00000"/>
        </w:rPr>
        <w:t>be</w:t>
      </w:r>
      <w:proofErr w:type="gramEnd"/>
      <w:r w:rsidR="00D638F1" w:rsidRPr="002B1657">
        <w:rPr>
          <w:i/>
          <w:color w:val="C00000"/>
        </w:rPr>
        <w:t xml:space="preserve"> the glory forever.  Amen</w:t>
      </w:r>
      <w:r w:rsidRPr="002B1657">
        <w:rPr>
          <w:i/>
          <w:color w:val="C00000"/>
        </w:rPr>
        <w:t>.</w:t>
      </w:r>
      <w:r w:rsidR="00D638F1" w:rsidRPr="002B1657">
        <w:rPr>
          <w:i/>
          <w:color w:val="C00000"/>
        </w:rPr>
        <w:t>”</w:t>
      </w:r>
      <w:r w:rsidR="00D638F1">
        <w:t xml:space="preserve">  </w:t>
      </w:r>
    </w:p>
    <w:p w:rsidR="005434C9" w:rsidRDefault="005434C9" w:rsidP="00CD1D1A">
      <w:pPr>
        <w:jc w:val="both"/>
      </w:pPr>
      <w:r>
        <w:tab/>
        <w:t>In the Scriptures for this week we are reminded that the covenant God made with Yisrael and with us today is a two sided covenant.  A covenant in which Yisrael was required to obey in order to be blessed and was also promised punishment for their disobedience.  In the face of Yisrael’s blunt disobedience, idolatry, and desire to be like the nation</w:t>
      </w:r>
      <w:r w:rsidR="00F36CE1">
        <w:t>s</w:t>
      </w:r>
      <w:r>
        <w:t xml:space="preserve">, God blesses Yisrael with His presence and His Word demonstrating </w:t>
      </w:r>
      <w:r w:rsidR="00F36CE1">
        <w:t xml:space="preserve">(testifying) </w:t>
      </w:r>
      <w:r>
        <w:t>in the end His sovereign grace.  The reiteration of the deliverance story (</w:t>
      </w:r>
      <w:r w:rsidRPr="005434C9">
        <w:rPr>
          <w:i/>
          <w:color w:val="C00000"/>
        </w:rPr>
        <w:t>Devarim / Deuteronomy 9:1-27</w:t>
      </w:r>
      <w:r>
        <w:t xml:space="preserve">) reveals to us that God is very merciful because He ultimately was not limited to Yisrael alone.  The conversation God had with Moshe about starting new by making a nation out of him illustrates that He could have wiped out all of Yisrael.  The point is that God made a promise and a covenant with Yisrael and He will always keep His Word.  </w:t>
      </w:r>
    </w:p>
    <w:p w:rsidR="002B1657" w:rsidRDefault="005434C9" w:rsidP="00981237">
      <w:pPr>
        <w:jc w:val="both"/>
      </w:pPr>
      <w:r>
        <w:tab/>
        <w:t xml:space="preserve">The scripture in </w:t>
      </w:r>
      <w:r w:rsidRPr="00F36CE1">
        <w:rPr>
          <w:i/>
          <w:color w:val="C00000"/>
        </w:rPr>
        <w:t>Devarim / Deuteronomy 10:12-17</w:t>
      </w:r>
      <w:r>
        <w:t xml:space="preserve">, shown below, further illustrates the kind of heart we must have.  </w:t>
      </w:r>
      <w:r w:rsidRPr="005434C9">
        <w:rPr>
          <w:i/>
          <w:color w:val="C00000"/>
        </w:rPr>
        <w:t>Devarim / Deuteronomy 11:18 ‘You shall therefore impress these words of mine on your heart and on your soul; and you shall bind them as a sign on your hand, and they shall be as frontals on your forehead.  11:19 ‘You shall teach them to your sons, talking of them when you sit in your house and when you walk along the road and when you lie down and when you rise up.  11:20 ‘You shall write them on the doorposts of your house and on your gates, (NASB)</w:t>
      </w:r>
      <w:r>
        <w:rPr>
          <w:color w:val="C00000"/>
        </w:rPr>
        <w:t xml:space="preserve">  </w:t>
      </w:r>
      <w:r>
        <w:t xml:space="preserve">Again we see here the alternating use of the singular </w:t>
      </w:r>
      <w:r>
        <w:lastRenderedPageBreak/>
        <w:t xml:space="preserve">pronoun verses the plural form which illustrates the corporate dialog to the children of Yisrael while at the same time directing the individual to be speaking of the scriptures at all times.  </w:t>
      </w:r>
      <w:r w:rsidR="00375F05">
        <w:t xml:space="preserve">Speak of how God is working in your life </w:t>
      </w:r>
      <w:r>
        <w:t xml:space="preserve">in your </w:t>
      </w:r>
      <w:r w:rsidR="00375F05">
        <w:t>house, when you are raising up and</w:t>
      </w:r>
      <w:r>
        <w:t xml:space="preserve"> </w:t>
      </w:r>
      <w:r w:rsidR="00375F05">
        <w:t>lying</w:t>
      </w:r>
      <w:r>
        <w:t xml:space="preserve"> down, write the</w:t>
      </w:r>
      <w:r w:rsidR="00375F05">
        <w:t xml:space="preserve"> Scriptures</w:t>
      </w:r>
      <w:r>
        <w:t xml:space="preserve"> on the doorposts of your house and on your gates.  </w:t>
      </w:r>
    </w:p>
    <w:p w:rsidR="00375F05" w:rsidRDefault="00375F05" w:rsidP="00981237">
      <w:pPr>
        <w:jc w:val="both"/>
        <w:rPr>
          <w:sz w:val="20"/>
          <w:szCs w:val="20"/>
        </w:rPr>
      </w:pPr>
    </w:p>
    <w:p w:rsidR="002B1657" w:rsidRPr="002B1657" w:rsidRDefault="00B50892" w:rsidP="002B1657">
      <w:pPr>
        <w:jc w:val="right"/>
        <w:rPr>
          <w:b/>
          <w:bCs/>
          <w:sz w:val="52"/>
          <w:szCs w:val="52"/>
          <w:lang w:bidi="he-IL"/>
        </w:rPr>
      </w:pPr>
      <w:r>
        <w:rPr>
          <w:b/>
          <w:bCs/>
          <w:noProof/>
          <w:sz w:val="52"/>
          <w:szCs w:val="52"/>
          <w:lang w:eastAsia="zh-TW" w:bidi="he-IL"/>
        </w:rPr>
        <w:pict>
          <v:shape id="_x0000_s1067" type="#_x0000_t202" style="position:absolute;left:0;text-align:left;margin-left:405.55pt;margin-top:-27.2pt;width:127.65pt;height:617.4pt;z-index:251702272;mso-height-percent:200;mso-height-percent:200;mso-width-relative:margin;mso-height-relative:margin">
            <v:textbox style="mso-fit-shape-to-text:t">
              <w:txbxContent>
                <w:p w:rsidR="002B1657" w:rsidRPr="002B1657" w:rsidRDefault="002B1657" w:rsidP="002B1657">
                  <w:pPr>
                    <w:jc w:val="both"/>
                    <w:rPr>
                      <w:b/>
                      <w:sz w:val="20"/>
                      <w:szCs w:val="20"/>
                    </w:rPr>
                  </w:pPr>
                  <w:r w:rsidRPr="002B1657">
                    <w:rPr>
                      <w:b/>
                      <w:sz w:val="20"/>
                      <w:szCs w:val="20"/>
                    </w:rPr>
                    <w:t>Devarim / Deuteronomy 11:18-25</w:t>
                  </w:r>
                </w:p>
                <w:p w:rsidR="002B1657" w:rsidRPr="002B1657" w:rsidRDefault="002B1657" w:rsidP="002B1657">
                  <w:pPr>
                    <w:jc w:val="both"/>
                    <w:rPr>
                      <w:sz w:val="20"/>
                      <w:szCs w:val="20"/>
                    </w:rPr>
                  </w:pPr>
                  <w:r w:rsidRPr="00764417">
                    <w:rPr>
                      <w:sz w:val="20"/>
                      <w:szCs w:val="20"/>
                    </w:rPr>
                    <w:t>11:18 ‘You shall therefore impress these words of mine on your heart and on your soul; and you shall bind them as a sign on your hand, and they shall be as frontals on your forehead.  11:19 ‘You shall teach them to your sons, talking of them when you sit in your house and when you walk along the road and when you lie down and when you rise up.  11:20 ‘You shall write them on the doorposts of your house and on your gates, 11:21 so that your days and the days of your sons may be multiplied on the land which the Lord swore to your fathers to give them, as long as the heavens remain above the earth.  11:22 ‘For if you are careful to keep all this commandment which I am commanding you to do, to love the Lord your God, to walk in all His ways and hold fast to Him, 11:23 then the Lord will drive out all these nations from before you, and you will dispossess nations greater and mightier than you.  11:24 ‘Every place on which the sole of your foot treads shall be yours; your border will be from the wilderness to Lebanon, and from the river, the river Euphrates, as far as the western sea.  11:25 ‘No man will be able to stand before you; the Lord your God will lay the dread of you and the fear of you on all the land on which you set foot, as He has spoken to you.  (NASB)</w:t>
                  </w:r>
                </w:p>
              </w:txbxContent>
            </v:textbox>
          </v:shape>
        </w:pict>
      </w:r>
      <w:r w:rsidR="002B1657" w:rsidRPr="00B020B5">
        <w:rPr>
          <w:rFonts w:hint="cs"/>
          <w:b/>
          <w:bCs/>
          <w:sz w:val="52"/>
          <w:szCs w:val="52"/>
          <w:rtl/>
          <w:lang w:bidi="he-IL"/>
        </w:rPr>
        <w:t>דברים</w:t>
      </w:r>
      <w:r w:rsidR="002B1657">
        <w:rPr>
          <w:b/>
          <w:bCs/>
          <w:sz w:val="52"/>
          <w:szCs w:val="52"/>
          <w:rtl/>
          <w:lang w:bidi="he-IL"/>
        </w:rPr>
        <w:t xml:space="preserve"> 10:12-17</w:t>
      </w:r>
      <w:r w:rsidR="002B1657">
        <w:rPr>
          <w:b/>
          <w:bCs/>
          <w:sz w:val="52"/>
          <w:szCs w:val="52"/>
          <w:lang w:bidi="he-IL"/>
        </w:rPr>
        <w:tab/>
      </w:r>
    </w:p>
    <w:p w:rsidR="002B1657" w:rsidRPr="00764417" w:rsidRDefault="00B50892" w:rsidP="00981237">
      <w:pPr>
        <w:jc w:val="both"/>
        <w:rPr>
          <w:sz w:val="20"/>
          <w:szCs w:val="20"/>
        </w:rPr>
      </w:pPr>
      <w:r>
        <w:rPr>
          <w:noProof/>
          <w:sz w:val="20"/>
          <w:szCs w:val="20"/>
        </w:rPr>
        <w:pict>
          <v:shape id="_x0000_s1079" type="#_x0000_t32" style="position:absolute;left:0;text-align:left;margin-left:122.6pt;margin-top:16.7pt;width:182.05pt;height:44.9pt;z-index:251714560" o:connectortype="straight">
            <v:stroke endarrow="block"/>
          </v:shape>
        </w:pict>
      </w:r>
      <w:r>
        <w:rPr>
          <w:noProof/>
          <w:sz w:val="20"/>
          <w:szCs w:val="20"/>
        </w:rPr>
        <w:pict>
          <v:shape id="_x0000_s1078" type="#_x0000_t32" style="position:absolute;left:0;text-align:left;margin-left:122.6pt;margin-top:16.7pt;width:127.7pt;height:44.9pt;z-index:251713536" o:connectortype="straight">
            <v:stroke endarrow="block"/>
          </v:shape>
        </w:pict>
      </w:r>
      <w:r>
        <w:rPr>
          <w:noProof/>
          <w:sz w:val="20"/>
          <w:szCs w:val="20"/>
        </w:rPr>
        <w:pict>
          <v:shape id="_x0000_s1077" type="#_x0000_t32" style="position:absolute;left:0;text-align:left;margin-left:122.6pt;margin-top:16.7pt;width:36pt;height:44.9pt;z-index:251712512" o:connectortype="straight">
            <v:stroke endarrow="block"/>
          </v:shape>
        </w:pict>
      </w:r>
      <w:r>
        <w:rPr>
          <w:noProof/>
          <w:sz w:val="20"/>
          <w:szCs w:val="20"/>
        </w:rPr>
        <w:pict>
          <v:shape id="_x0000_s1076" type="#_x0000_t32" style="position:absolute;left:0;text-align:left;margin-left:111.7pt;margin-top:16.7pt;width:10.9pt;height:44.9pt;flip:x;z-index:251711488" o:connectortype="straight">
            <v:stroke endarrow="block"/>
          </v:shape>
        </w:pict>
      </w:r>
      <w:r>
        <w:rPr>
          <w:noProof/>
          <w:sz w:val="20"/>
          <w:szCs w:val="20"/>
        </w:rPr>
        <w:pict>
          <v:roundrect id="_x0000_s1075" style="position:absolute;left:0;text-align:left;margin-left:94.1pt;margin-top:61.6pt;width:251.95pt;height:20.35pt;z-index:251710464" arcsize="10923f" filled="f" fillcolor="#c0504d [3205]" strokecolor="#c00000" strokeweight="1.5pt">
            <v:shadow on="t" type="perspective" color="#622423 [1605]" opacity=".5" offset="1pt" offset2="-1pt"/>
          </v:roundrect>
        </w:pict>
      </w:r>
      <w:r>
        <w:rPr>
          <w:noProof/>
          <w:sz w:val="20"/>
          <w:szCs w:val="20"/>
        </w:rPr>
        <w:pict>
          <v:roundrect id="_x0000_s1070" style="position:absolute;left:0;text-align:left;margin-left:40.4pt;margin-top:41.85pt;width:53.7pt;height:20.35pt;z-index:251705344" arcsize="10923f" filled="f" fillcolor="#c0504d [3205]" strokecolor="#c00000" strokeweight="1.5pt">
            <v:shadow on="t" type="perspective" color="#622423 [1605]" opacity=".5" offset="1pt" offset2="-1pt"/>
          </v:roundrect>
        </w:pict>
      </w:r>
      <w:r>
        <w:rPr>
          <w:noProof/>
          <w:sz w:val="20"/>
          <w:szCs w:val="20"/>
        </w:rPr>
        <w:pict>
          <v:roundrect id="_x0000_s1069" style="position:absolute;left:0;text-align:left;margin-left:111.7pt;margin-top:1.75pt;width:46.9pt;height:20.35pt;z-index:251704320" arcsize="10923f" filled="f" fillcolor="#c0504d [3205]" strokecolor="#c00000" strokeweight="1.5pt">
            <v:shadow on="t" type="perspective" color="#622423 [1605]" opacity=".5" offset="1pt" offset2="-1pt"/>
          </v:roundrect>
        </w:pict>
      </w:r>
      <w:r>
        <w:rPr>
          <w:noProof/>
          <w:sz w:val="20"/>
          <w:szCs w:val="20"/>
        </w:rPr>
        <w:pict>
          <v:roundrect id="_x0000_s1068" style="position:absolute;left:0;text-align:left;margin-left:40.4pt;margin-top:1.75pt;width:46.9pt;height:20.35pt;z-index:251703296" arcsize="10923f" filled="f" fillcolor="#c0504d [3205]" strokecolor="#c00000" strokeweight="1.5pt">
            <v:shadow on="t" type="perspective" color="#622423 [1605]" opacity=".5" offset="1pt" offset2="-1pt"/>
          </v:roundrect>
        </w:pict>
      </w:r>
      <w:r w:rsidR="002B1657" w:rsidRPr="002B1657">
        <w:rPr>
          <w:noProof/>
          <w:sz w:val="20"/>
          <w:szCs w:val="20"/>
        </w:rPr>
        <w:drawing>
          <wp:inline distT="0" distB="0" distL="0" distR="0">
            <wp:extent cx="5023593" cy="2294626"/>
            <wp:effectExtent l="19050" t="0" r="560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56121" b="15048"/>
                    <a:stretch>
                      <a:fillRect/>
                    </a:stretch>
                  </pic:blipFill>
                  <pic:spPr bwMode="auto">
                    <a:xfrm>
                      <a:off x="0" y="0"/>
                      <a:ext cx="5023593" cy="2294626"/>
                    </a:xfrm>
                    <a:prstGeom prst="rect">
                      <a:avLst/>
                    </a:prstGeom>
                    <a:noFill/>
                    <a:ln w="9525">
                      <a:noFill/>
                      <a:miter lim="800000"/>
                      <a:headEnd/>
                      <a:tailEnd/>
                    </a:ln>
                  </pic:spPr>
                </pic:pic>
              </a:graphicData>
            </a:graphic>
          </wp:inline>
        </w:drawing>
      </w:r>
    </w:p>
    <w:p w:rsidR="00764417" w:rsidRDefault="002B1657" w:rsidP="00764417">
      <w:pPr>
        <w:jc w:val="both"/>
      </w:pPr>
      <w:r>
        <w:rPr>
          <w:noProof/>
        </w:rPr>
        <w:drawing>
          <wp:inline distT="0" distB="0" distL="0" distR="0">
            <wp:extent cx="5026133" cy="1785668"/>
            <wp:effectExtent l="19050" t="0" r="3067"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5229" b="72222"/>
                    <a:stretch>
                      <a:fillRect/>
                    </a:stretch>
                  </pic:blipFill>
                  <pic:spPr bwMode="auto">
                    <a:xfrm>
                      <a:off x="0" y="0"/>
                      <a:ext cx="5026133" cy="1785668"/>
                    </a:xfrm>
                    <a:prstGeom prst="rect">
                      <a:avLst/>
                    </a:prstGeom>
                    <a:noFill/>
                    <a:ln w="9525">
                      <a:noFill/>
                      <a:miter lim="800000"/>
                      <a:headEnd/>
                      <a:tailEnd/>
                    </a:ln>
                  </pic:spPr>
                </pic:pic>
              </a:graphicData>
            </a:graphic>
          </wp:inline>
        </w:drawing>
      </w:r>
    </w:p>
    <w:p w:rsidR="002B1657" w:rsidRDefault="002B1657" w:rsidP="00764417">
      <w:pPr>
        <w:jc w:val="both"/>
      </w:pPr>
    </w:p>
    <w:p w:rsidR="002B1657" w:rsidRDefault="007204D0" w:rsidP="00764417">
      <w:pPr>
        <w:jc w:val="both"/>
      </w:pPr>
      <w:r>
        <w:t xml:space="preserve">The Scriptures this week are so very important for us because we are reminded that we </w:t>
      </w:r>
      <w:r w:rsidR="00A24C3B">
        <w:t>should not be arrogant about our</w:t>
      </w:r>
      <w:r>
        <w:t xml:space="preserve"> righteous</w:t>
      </w:r>
      <w:r w:rsidR="00A24C3B">
        <w:t>ness</w:t>
      </w:r>
      <w:r>
        <w:t xml:space="preserve">.  Surely God’s blessings come as we obey Him, but our obedience is ultimately the result of His work within us.  </w:t>
      </w:r>
      <w:r w:rsidR="00F36CE1">
        <w:t xml:space="preserve">Are you willing to allow God to work within you to produce much fruit?  </w:t>
      </w:r>
      <w:r>
        <w:t xml:space="preserve">We are also reminded that our position is that of </w:t>
      </w:r>
      <w:r w:rsidR="00F36CE1">
        <w:t xml:space="preserve">being </w:t>
      </w:r>
      <w:r w:rsidRPr="00A24C3B">
        <w:t>“</w:t>
      </w:r>
      <w:r w:rsidRPr="00F36CE1">
        <w:rPr>
          <w:u w:val="single"/>
        </w:rPr>
        <w:t>Forgiven</w:t>
      </w:r>
      <w:r w:rsidRPr="00A24C3B">
        <w:t>”</w:t>
      </w:r>
      <w:r>
        <w:t xml:space="preserve"> in Yeshua the Messiah.  This position is purely the result of God’s mercy and grace and not something we have earned.  When Yisrael had finally possessed the Promised Land, they knew that it was entirely by God’s blessing and power, so we also know that our standing in Yeshua is today entirely by the power of God in Yeshua, and not of our own strength.  Having this understanding, let’s not forget to remember these scripture verses: </w:t>
      </w:r>
    </w:p>
    <w:p w:rsidR="007204D0" w:rsidRDefault="007204D0" w:rsidP="00764417">
      <w:pPr>
        <w:jc w:val="both"/>
      </w:pPr>
    </w:p>
    <w:p w:rsidR="007204D0" w:rsidRPr="007204D0" w:rsidRDefault="007204D0" w:rsidP="007204D0">
      <w:pPr>
        <w:ind w:left="720"/>
        <w:jc w:val="both"/>
        <w:rPr>
          <w:b/>
          <w:i/>
          <w:color w:val="C00000"/>
        </w:rPr>
      </w:pPr>
      <w:r w:rsidRPr="007204D0">
        <w:rPr>
          <w:b/>
          <w:i/>
          <w:color w:val="C00000"/>
        </w:rPr>
        <w:t>Devarim / Deuteronomy 11:18-21</w:t>
      </w:r>
    </w:p>
    <w:p w:rsidR="002B1657" w:rsidRDefault="007204D0" w:rsidP="007204D0">
      <w:pPr>
        <w:ind w:left="720"/>
        <w:jc w:val="both"/>
      </w:pPr>
      <w:r w:rsidRPr="005434C9">
        <w:rPr>
          <w:i/>
          <w:color w:val="C00000"/>
        </w:rPr>
        <w:t xml:space="preserve">11:18 ‘You shall therefore impress these words of mine on your heart and on your soul; and you shall bind them as a sign on your hand, and they </w:t>
      </w:r>
      <w:r w:rsidRPr="005434C9">
        <w:rPr>
          <w:i/>
          <w:color w:val="C00000"/>
        </w:rPr>
        <w:lastRenderedPageBreak/>
        <w:t>shall be as frontals on your forehead.  11:19 ‘You shall teach them to your sons, talking of them when you sit in your house and when you walk along the road and when you lie down and when you rise up.  11:20 ‘You shall write them on the doorposts of your house and on your gates, 11:21 so that your days and the days of your sons may be multiplied on the land which the Lord swore to your fathers to give them, as long as the heavens remain above the earth. (NASB)</w:t>
      </w:r>
    </w:p>
    <w:p w:rsidR="00764417" w:rsidRDefault="00764417" w:rsidP="007204D0">
      <w:pPr>
        <w:ind w:left="720"/>
        <w:jc w:val="both"/>
      </w:pPr>
    </w:p>
    <w:p w:rsidR="007204D0" w:rsidRDefault="007204D0" w:rsidP="00764417">
      <w:pPr>
        <w:jc w:val="both"/>
      </w:pPr>
      <w:r>
        <w:t>As a child of the Most High God, let us have a life of wor</w:t>
      </w:r>
      <w:r w:rsidR="00A24C3B">
        <w:t>ship and praise to the one who</w:t>
      </w:r>
      <w:r>
        <w:t xml:space="preserve"> so graciously works within us to accomplish His purposes.  Speak of Him during the day and during the night, when you raise and when you lay down to sleep.  Be public about your faith; write the scriptures upon your door posts and on your gates.  Don’t be ashamed to tell others that there is One </w:t>
      </w:r>
      <w:r w:rsidR="00A24C3B">
        <w:t>God</w:t>
      </w:r>
      <w:r>
        <w:t xml:space="preserve"> and one mediatory between God and mankind, the man and Messiah, Yeshua.  Say this short prayer with me</w:t>
      </w:r>
      <w:r w:rsidRPr="007204D0">
        <w:rPr>
          <w:i/>
        </w:rPr>
        <w:t xml:space="preserve">:  “Heavenly Father, help </w:t>
      </w:r>
      <w:r>
        <w:rPr>
          <w:i/>
        </w:rPr>
        <w:t>me</w:t>
      </w:r>
      <w:r w:rsidRPr="007204D0">
        <w:rPr>
          <w:i/>
        </w:rPr>
        <w:t xml:space="preserve"> to be bold </w:t>
      </w:r>
      <w:r>
        <w:rPr>
          <w:i/>
        </w:rPr>
        <w:t>by</w:t>
      </w:r>
      <w:r w:rsidRPr="007204D0">
        <w:rPr>
          <w:i/>
        </w:rPr>
        <w:t xml:space="preserve"> proclaiming in both word and deed the good news of the Gospel of Yeshua.  In Yeshua’s name I pray.  Amen!”</w:t>
      </w:r>
      <w:r>
        <w:t xml:space="preserve">  </w:t>
      </w:r>
    </w:p>
    <w:p w:rsidR="007204D0" w:rsidRDefault="007204D0" w:rsidP="00764417">
      <w:pPr>
        <w:jc w:val="both"/>
      </w:pPr>
    </w:p>
    <w:p w:rsidR="007204D0" w:rsidRDefault="007204D0" w:rsidP="00764417">
      <w:pPr>
        <w:jc w:val="both"/>
      </w:pPr>
    </w:p>
    <w:p w:rsidR="007204D0" w:rsidRDefault="007204D0"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CF610A" w:rsidRDefault="00CF610A" w:rsidP="00764417">
      <w:pPr>
        <w:jc w:val="both"/>
      </w:pPr>
    </w:p>
    <w:p w:rsidR="007204D0" w:rsidRDefault="007204D0" w:rsidP="00764417">
      <w:pPr>
        <w:jc w:val="both"/>
      </w:pPr>
    </w:p>
    <w:p w:rsidR="007204D0" w:rsidRDefault="007204D0" w:rsidP="00764417">
      <w:pPr>
        <w:jc w:val="both"/>
      </w:pPr>
    </w:p>
    <w:p w:rsidR="007204D0" w:rsidRPr="002A7F7B" w:rsidRDefault="007204D0" w:rsidP="00764417">
      <w:pPr>
        <w:jc w:val="both"/>
      </w:pPr>
    </w:p>
    <w:p w:rsidR="001E121C" w:rsidRPr="00645AA9" w:rsidRDefault="00D9309C" w:rsidP="00973EB8">
      <w:pPr>
        <w:jc w:val="center"/>
        <w:rPr>
          <w:b/>
          <w:bCs/>
        </w:rPr>
      </w:pPr>
      <w:r w:rsidRPr="00645AA9">
        <w:rPr>
          <w:b/>
          <w:bCs/>
        </w:rPr>
        <w:t>B</w:t>
      </w:r>
      <w:r w:rsidR="007A7832" w:rsidRPr="00645AA9">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8"/>
      <w:footerReference w:type="default" r:id="rId19"/>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36" w:rsidRDefault="00B60A36">
      <w:r>
        <w:separator/>
      </w:r>
    </w:p>
  </w:endnote>
  <w:endnote w:type="continuationSeparator" w:id="0">
    <w:p w:rsidR="00B60A36" w:rsidRDefault="00B60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B50892"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B50892"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CF610A">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w:t>
    </w:r>
    <w:r w:rsidR="00AF614E">
      <w:rPr>
        <w:sz w:val="20"/>
        <w:szCs w:val="20"/>
      </w:rPr>
      <w:t>10</w:t>
    </w:r>
    <w:r w:rsidRPr="00715F02">
      <w:rPr>
        <w:sz w:val="20"/>
        <w:szCs w:val="20"/>
      </w:rPr>
      <w:t xml:space="preserve"> MATSATI.COM | All Rights Reserved</w:t>
    </w:r>
  </w:p>
  <w:p w:rsidR="00B667B6" w:rsidRPr="00715F02" w:rsidRDefault="00B50892"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36" w:rsidRDefault="00B60A36">
      <w:r>
        <w:separator/>
      </w:r>
    </w:p>
  </w:footnote>
  <w:footnote w:type="continuationSeparator" w:id="0">
    <w:p w:rsidR="00B60A36" w:rsidRDefault="00B60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7"/>
  </w:num>
  <w:num w:numId="14">
    <w:abstractNumId w:val="26"/>
  </w:num>
  <w:num w:numId="15">
    <w:abstractNumId w:val="10"/>
  </w:num>
  <w:num w:numId="16">
    <w:abstractNumId w:val="13"/>
  </w:num>
  <w:num w:numId="17">
    <w:abstractNumId w:val="17"/>
  </w:num>
  <w:num w:numId="18">
    <w:abstractNumId w:val="20"/>
  </w:num>
  <w:num w:numId="19">
    <w:abstractNumId w:val="11"/>
  </w:num>
  <w:num w:numId="20">
    <w:abstractNumId w:val="28"/>
  </w:num>
  <w:num w:numId="21">
    <w:abstractNumId w:val="12"/>
  </w:num>
  <w:num w:numId="22">
    <w:abstractNumId w:val="14"/>
  </w:num>
  <w:num w:numId="23">
    <w:abstractNumId w:val="18"/>
  </w:num>
  <w:num w:numId="24">
    <w:abstractNumId w:val="24"/>
  </w:num>
  <w:num w:numId="25">
    <w:abstractNumId w:val="25"/>
  </w:num>
  <w:num w:numId="26">
    <w:abstractNumId w:val="29"/>
  </w:num>
  <w:num w:numId="27">
    <w:abstractNumId w:val="15"/>
  </w:num>
  <w:num w:numId="28">
    <w:abstractNumId w:val="22"/>
  </w:num>
  <w:num w:numId="29">
    <w:abstractNumId w:val="23"/>
  </w:num>
  <w:num w:numId="3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1037313"/>
  </w:hdrShapeDefaults>
  <w:footnotePr>
    <w:footnote w:id="-1"/>
    <w:footnote w:id="0"/>
  </w:footnotePr>
  <w:endnotePr>
    <w:endnote w:id="-1"/>
    <w:endnote w:id="0"/>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2F0"/>
    <w:rsid w:val="000243F8"/>
    <w:rsid w:val="0002512C"/>
    <w:rsid w:val="00025175"/>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F05"/>
    <w:rsid w:val="00096FD5"/>
    <w:rsid w:val="0009738A"/>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38D3"/>
    <w:rsid w:val="00114329"/>
    <w:rsid w:val="00114553"/>
    <w:rsid w:val="00114682"/>
    <w:rsid w:val="00115798"/>
    <w:rsid w:val="001159AD"/>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31BB"/>
    <w:rsid w:val="001233F7"/>
    <w:rsid w:val="001234A5"/>
    <w:rsid w:val="00123852"/>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40FE"/>
    <w:rsid w:val="001A4116"/>
    <w:rsid w:val="001A42FA"/>
    <w:rsid w:val="001A4301"/>
    <w:rsid w:val="001A437B"/>
    <w:rsid w:val="001A45CD"/>
    <w:rsid w:val="001A485B"/>
    <w:rsid w:val="001A4C44"/>
    <w:rsid w:val="001A4E02"/>
    <w:rsid w:val="001A4ECB"/>
    <w:rsid w:val="001A5004"/>
    <w:rsid w:val="001A50D1"/>
    <w:rsid w:val="001A5100"/>
    <w:rsid w:val="001A51CF"/>
    <w:rsid w:val="001A5621"/>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12EE"/>
    <w:rsid w:val="0025180D"/>
    <w:rsid w:val="00251847"/>
    <w:rsid w:val="002519AF"/>
    <w:rsid w:val="00251B5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327"/>
    <w:rsid w:val="002A48FF"/>
    <w:rsid w:val="002A545F"/>
    <w:rsid w:val="002A5CFB"/>
    <w:rsid w:val="002A6B29"/>
    <w:rsid w:val="002A75F4"/>
    <w:rsid w:val="002A76DF"/>
    <w:rsid w:val="002A7F7B"/>
    <w:rsid w:val="002B0229"/>
    <w:rsid w:val="002B05DD"/>
    <w:rsid w:val="002B0910"/>
    <w:rsid w:val="002B1438"/>
    <w:rsid w:val="002B1475"/>
    <w:rsid w:val="002B1496"/>
    <w:rsid w:val="002B1657"/>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5F05"/>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91B"/>
    <w:rsid w:val="003A6A43"/>
    <w:rsid w:val="003A6B03"/>
    <w:rsid w:val="003A6C5B"/>
    <w:rsid w:val="003A6F4D"/>
    <w:rsid w:val="003A70EF"/>
    <w:rsid w:val="003B079C"/>
    <w:rsid w:val="003B10A6"/>
    <w:rsid w:val="003B10CF"/>
    <w:rsid w:val="003B18DC"/>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C7CBF"/>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E07"/>
    <w:rsid w:val="004746E3"/>
    <w:rsid w:val="004750DC"/>
    <w:rsid w:val="004758C0"/>
    <w:rsid w:val="004759CA"/>
    <w:rsid w:val="00475BE9"/>
    <w:rsid w:val="00475E2A"/>
    <w:rsid w:val="004761E8"/>
    <w:rsid w:val="0047650D"/>
    <w:rsid w:val="00476630"/>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27ADF"/>
    <w:rsid w:val="005309BB"/>
    <w:rsid w:val="005316CF"/>
    <w:rsid w:val="0053226E"/>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9D2"/>
    <w:rsid w:val="00542EED"/>
    <w:rsid w:val="00543031"/>
    <w:rsid w:val="0054328C"/>
    <w:rsid w:val="005432E2"/>
    <w:rsid w:val="00543300"/>
    <w:rsid w:val="00543338"/>
    <w:rsid w:val="005434C9"/>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4B"/>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8F3"/>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41E7"/>
    <w:rsid w:val="005F44E1"/>
    <w:rsid w:val="005F452C"/>
    <w:rsid w:val="005F4DE4"/>
    <w:rsid w:val="005F4F69"/>
    <w:rsid w:val="005F51BE"/>
    <w:rsid w:val="005F56A8"/>
    <w:rsid w:val="005F56FD"/>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77AB6"/>
    <w:rsid w:val="00680461"/>
    <w:rsid w:val="00680C22"/>
    <w:rsid w:val="00680DE9"/>
    <w:rsid w:val="00680E43"/>
    <w:rsid w:val="00681C8F"/>
    <w:rsid w:val="00681D66"/>
    <w:rsid w:val="00681F76"/>
    <w:rsid w:val="006825BE"/>
    <w:rsid w:val="0068274D"/>
    <w:rsid w:val="006827CF"/>
    <w:rsid w:val="00682C24"/>
    <w:rsid w:val="00683CD0"/>
    <w:rsid w:val="00683D0D"/>
    <w:rsid w:val="006842FD"/>
    <w:rsid w:val="00684673"/>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13E"/>
    <w:rsid w:val="006A51E2"/>
    <w:rsid w:val="006A5376"/>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E81"/>
    <w:rsid w:val="006B3EB0"/>
    <w:rsid w:val="006B3F66"/>
    <w:rsid w:val="006B46B4"/>
    <w:rsid w:val="006B4D51"/>
    <w:rsid w:val="006B4DBE"/>
    <w:rsid w:val="006B4E5C"/>
    <w:rsid w:val="006B5064"/>
    <w:rsid w:val="006B5CF3"/>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DFF"/>
    <w:rsid w:val="006C62CB"/>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E7FF0"/>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98A"/>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DFA"/>
    <w:rsid w:val="007060E6"/>
    <w:rsid w:val="00706D0A"/>
    <w:rsid w:val="00706FCB"/>
    <w:rsid w:val="00706FF9"/>
    <w:rsid w:val="00707633"/>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4D0"/>
    <w:rsid w:val="00720900"/>
    <w:rsid w:val="00720F29"/>
    <w:rsid w:val="0072188E"/>
    <w:rsid w:val="00721923"/>
    <w:rsid w:val="00721ABA"/>
    <w:rsid w:val="00721C76"/>
    <w:rsid w:val="007222AA"/>
    <w:rsid w:val="0072248B"/>
    <w:rsid w:val="007227E4"/>
    <w:rsid w:val="00722AE3"/>
    <w:rsid w:val="00723421"/>
    <w:rsid w:val="0072361F"/>
    <w:rsid w:val="00723975"/>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0C78"/>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417"/>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5FD"/>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3216"/>
    <w:rsid w:val="007C3377"/>
    <w:rsid w:val="007C37EA"/>
    <w:rsid w:val="007C3992"/>
    <w:rsid w:val="007C3B58"/>
    <w:rsid w:val="007C3DD0"/>
    <w:rsid w:val="007C439C"/>
    <w:rsid w:val="007C45ED"/>
    <w:rsid w:val="007C4811"/>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3FED"/>
    <w:rsid w:val="008440CC"/>
    <w:rsid w:val="00844217"/>
    <w:rsid w:val="008445DA"/>
    <w:rsid w:val="0084520B"/>
    <w:rsid w:val="0084533F"/>
    <w:rsid w:val="0084599F"/>
    <w:rsid w:val="00846A0F"/>
    <w:rsid w:val="00846EED"/>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63A1"/>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E09"/>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2E67"/>
    <w:rsid w:val="009531D7"/>
    <w:rsid w:val="00953444"/>
    <w:rsid w:val="0095370B"/>
    <w:rsid w:val="00953845"/>
    <w:rsid w:val="009539F6"/>
    <w:rsid w:val="00954308"/>
    <w:rsid w:val="00954802"/>
    <w:rsid w:val="0095497A"/>
    <w:rsid w:val="00954BD9"/>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237"/>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AFE"/>
    <w:rsid w:val="00985D28"/>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52C"/>
    <w:rsid w:val="009A6A35"/>
    <w:rsid w:val="009A6B4C"/>
    <w:rsid w:val="009A6BB0"/>
    <w:rsid w:val="009A719D"/>
    <w:rsid w:val="009A72A9"/>
    <w:rsid w:val="009A7A31"/>
    <w:rsid w:val="009A7A49"/>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4C3B"/>
    <w:rsid w:val="00A263EF"/>
    <w:rsid w:val="00A27833"/>
    <w:rsid w:val="00A278EE"/>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1B23"/>
    <w:rsid w:val="00A42875"/>
    <w:rsid w:val="00A428BB"/>
    <w:rsid w:val="00A43808"/>
    <w:rsid w:val="00A43989"/>
    <w:rsid w:val="00A43A5F"/>
    <w:rsid w:val="00A43E77"/>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245"/>
    <w:rsid w:val="00A8369C"/>
    <w:rsid w:val="00A836BF"/>
    <w:rsid w:val="00A83A42"/>
    <w:rsid w:val="00A83CB0"/>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46"/>
    <w:rsid w:val="00AA50A8"/>
    <w:rsid w:val="00AA520F"/>
    <w:rsid w:val="00AA5768"/>
    <w:rsid w:val="00AA5AB8"/>
    <w:rsid w:val="00AA5FD9"/>
    <w:rsid w:val="00AA6233"/>
    <w:rsid w:val="00AA6BD3"/>
    <w:rsid w:val="00AA6EE0"/>
    <w:rsid w:val="00AA70AF"/>
    <w:rsid w:val="00AA753E"/>
    <w:rsid w:val="00AA7741"/>
    <w:rsid w:val="00AA792D"/>
    <w:rsid w:val="00AA7E4D"/>
    <w:rsid w:val="00AA7F4E"/>
    <w:rsid w:val="00AB0337"/>
    <w:rsid w:val="00AB0778"/>
    <w:rsid w:val="00AB0CE3"/>
    <w:rsid w:val="00AB0DDE"/>
    <w:rsid w:val="00AB104D"/>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992"/>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892"/>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014"/>
    <w:rsid w:val="00BB2A65"/>
    <w:rsid w:val="00BB2BA5"/>
    <w:rsid w:val="00BB3B28"/>
    <w:rsid w:val="00BB3C91"/>
    <w:rsid w:val="00BB3E21"/>
    <w:rsid w:val="00BB45AC"/>
    <w:rsid w:val="00BB471D"/>
    <w:rsid w:val="00BB4931"/>
    <w:rsid w:val="00BB5299"/>
    <w:rsid w:val="00BB5B7C"/>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53A3"/>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69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F7"/>
    <w:rsid w:val="00C27F2E"/>
    <w:rsid w:val="00C30260"/>
    <w:rsid w:val="00C30AE7"/>
    <w:rsid w:val="00C30B3D"/>
    <w:rsid w:val="00C30E48"/>
    <w:rsid w:val="00C3135C"/>
    <w:rsid w:val="00C31923"/>
    <w:rsid w:val="00C31A76"/>
    <w:rsid w:val="00C31D77"/>
    <w:rsid w:val="00C322E9"/>
    <w:rsid w:val="00C326ED"/>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D1A"/>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10A"/>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88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8F1"/>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351"/>
    <w:rsid w:val="00DF4EEC"/>
    <w:rsid w:val="00DF5060"/>
    <w:rsid w:val="00DF51CA"/>
    <w:rsid w:val="00DF5999"/>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68B"/>
    <w:rsid w:val="00E44AC1"/>
    <w:rsid w:val="00E44B26"/>
    <w:rsid w:val="00E44CFF"/>
    <w:rsid w:val="00E45013"/>
    <w:rsid w:val="00E45022"/>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350"/>
    <w:rsid w:val="00E505ED"/>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611"/>
    <w:rsid w:val="00E857EB"/>
    <w:rsid w:val="00E85F51"/>
    <w:rsid w:val="00E861B6"/>
    <w:rsid w:val="00E8663A"/>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0D19"/>
    <w:rsid w:val="00EC0ED4"/>
    <w:rsid w:val="00EC17A6"/>
    <w:rsid w:val="00EC1BDD"/>
    <w:rsid w:val="00EC1F17"/>
    <w:rsid w:val="00EC1F70"/>
    <w:rsid w:val="00EC1FE7"/>
    <w:rsid w:val="00EC234C"/>
    <w:rsid w:val="00EC25CD"/>
    <w:rsid w:val="00EC2774"/>
    <w:rsid w:val="00EC2B7F"/>
    <w:rsid w:val="00EC2F97"/>
    <w:rsid w:val="00EC3AD5"/>
    <w:rsid w:val="00EC3C0C"/>
    <w:rsid w:val="00EC3D41"/>
    <w:rsid w:val="00EC3E4C"/>
    <w:rsid w:val="00EC3EE0"/>
    <w:rsid w:val="00EC3FBB"/>
    <w:rsid w:val="00EC408B"/>
    <w:rsid w:val="00EC40EC"/>
    <w:rsid w:val="00EC49EA"/>
    <w:rsid w:val="00EC4B49"/>
    <w:rsid w:val="00EC53FB"/>
    <w:rsid w:val="00EC5472"/>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18BB"/>
    <w:rsid w:val="00EE21F0"/>
    <w:rsid w:val="00EE2324"/>
    <w:rsid w:val="00EE26A1"/>
    <w:rsid w:val="00EE2D00"/>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2EA"/>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49A"/>
    <w:rsid w:val="00F016FB"/>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85A"/>
    <w:rsid w:val="00F10B03"/>
    <w:rsid w:val="00F10F78"/>
    <w:rsid w:val="00F10FAC"/>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CE1"/>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A61"/>
    <w:rsid w:val="00F92FC1"/>
    <w:rsid w:val="00F939C3"/>
    <w:rsid w:val="00F93B47"/>
    <w:rsid w:val="00F93D51"/>
    <w:rsid w:val="00F93DF1"/>
    <w:rsid w:val="00F94399"/>
    <w:rsid w:val="00F94817"/>
    <w:rsid w:val="00F948C2"/>
    <w:rsid w:val="00F94A34"/>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4F2"/>
    <w:rsid w:val="00FA2A24"/>
    <w:rsid w:val="00FA31ED"/>
    <w:rsid w:val="00FA39F7"/>
    <w:rsid w:val="00FA3F60"/>
    <w:rsid w:val="00FA3FB4"/>
    <w:rsid w:val="00FA41A1"/>
    <w:rsid w:val="00FA4767"/>
    <w:rsid w:val="00FA4787"/>
    <w:rsid w:val="00FA47AD"/>
    <w:rsid w:val="00FA4843"/>
    <w:rsid w:val="00FA4975"/>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1F58"/>
    <w:rsid w:val="00FC21C9"/>
    <w:rsid w:val="00FC2633"/>
    <w:rsid w:val="00FC2AC1"/>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4BB3"/>
    <w:rsid w:val="00FE4E9B"/>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313"/>
    <o:shapelayout v:ext="edit">
      <o:idmap v:ext="edit" data="1"/>
      <o:rules v:ext="edit">
        <o:r id="V:Rule16" type="connector" idref="#_x0000_s1062"/>
        <o:r id="V:Rule17" type="connector" idref="#_x0000_s1078"/>
        <o:r id="V:Rule18" type="connector" idref="#_x0000_s1056"/>
        <o:r id="V:Rule19" type="connector" idref="#_x0000_s1076"/>
        <o:r id="V:Rule20" type="connector" idref="#_x0000_s1061"/>
        <o:r id="V:Rule21" type="connector" idref="#_x0000_s1077"/>
        <o:r id="V:Rule22" type="connector" idref="#_x0000_s1054"/>
        <o:r id="V:Rule23" type="connector" idref="#_x0000_s1055"/>
        <o:r id="V:Rule24" type="connector" idref="#_x0000_s1079"/>
        <o:r id="V:Rule25" type="connector" idref="#_x0000_s1063"/>
        <o:r id="V:Rule26" type="connector" idref="#_x0000_s1065"/>
        <o:r id="V:Rule27" type="connector" idref="#_x0000_s1049"/>
        <o:r id="V:Rule28" type="connector" idref="#_x0000_s1051"/>
        <o:r id="V:Rule29" type="connector" idref="#_x0000_s1050"/>
        <o:r id="V:Rule3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hyperlink" Target="http://www.matsati.com/2007-2008/Parashat%20Balak%20_2007-2008_.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tsati.com/2009-2010/Parashat%20Vaetchanan%20_2009-2010_.pdf"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atsati.com/2009-2010/Parashat%20Vaetchanan%20_2009-2010_.pdf" TargetMode="Externa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CC1CB-51B7-4D59-AF1C-E1E89541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6</Pages>
  <Words>1965</Words>
  <Characters>9353</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11296</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21</cp:revision>
  <cp:lastPrinted>2010-07-23T11:45:00Z</cp:lastPrinted>
  <dcterms:created xsi:type="dcterms:W3CDTF">2010-07-18T13:22:00Z</dcterms:created>
  <dcterms:modified xsi:type="dcterms:W3CDTF">2010-07-23T11:54:00Z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