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075989">
      <w:pPr>
        <w:jc w:val="center"/>
        <w:rPr>
          <w:sz w:val="23"/>
          <w:szCs w:val="23"/>
          <w:lang w:bidi="he-IL"/>
        </w:rPr>
      </w:pPr>
      <w:r>
        <w:rPr>
          <w:rFonts w:hint="cs"/>
          <w:b/>
          <w:bCs/>
          <w:sz w:val="36"/>
          <w:szCs w:val="36"/>
          <w:rtl/>
          <w:lang w:val="el-GR" w:bidi="he-IL"/>
        </w:rPr>
        <w:t xml:space="preserve">פרשת </w:t>
      </w:r>
      <w:r w:rsidR="003439DB">
        <w:rPr>
          <w:rFonts w:hint="cs"/>
          <w:b/>
          <w:bCs/>
          <w:sz w:val="36"/>
          <w:szCs w:val="36"/>
          <w:rtl/>
          <w:lang w:val="en-AU" w:bidi="he-IL"/>
        </w:rPr>
        <w:t>בהעלתך</w:t>
      </w:r>
      <w:r w:rsidR="00075989">
        <w:rPr>
          <w:b/>
          <w:bCs/>
          <w:sz w:val="36"/>
          <w:szCs w:val="36"/>
          <w:lang w:val="en-AU" w:bidi="he-IL"/>
        </w:rPr>
        <w:t xml:space="preserve"> / </w:t>
      </w:r>
      <w:r w:rsidR="00075989" w:rsidRPr="006B6165">
        <w:rPr>
          <w:b/>
          <w:bCs/>
          <w:sz w:val="36"/>
          <w:szCs w:val="36"/>
        </w:rPr>
        <w:t xml:space="preserve">Parashat </w:t>
      </w:r>
      <w:r w:rsidR="00075989" w:rsidRPr="00763DE5">
        <w:rPr>
          <w:b/>
          <w:bCs/>
          <w:sz w:val="36"/>
          <w:szCs w:val="36"/>
        </w:rPr>
        <w:t>Beha'alotkha</w:t>
      </w:r>
    </w:p>
    <w:p w:rsidR="00F30742" w:rsidRPr="00D632EC" w:rsidRDefault="00F30742" w:rsidP="00075633">
      <w:pPr>
        <w:jc w:val="center"/>
        <w:rPr>
          <w:sz w:val="20"/>
          <w:szCs w:val="20"/>
        </w:rPr>
      </w:pPr>
    </w:p>
    <w:p w:rsidR="00F30742" w:rsidRPr="00D632EC" w:rsidRDefault="00DC165E" w:rsidP="00075633">
      <w:pPr>
        <w:jc w:val="center"/>
        <w:rPr>
          <w:sz w:val="20"/>
          <w:szCs w:val="20"/>
        </w:rPr>
      </w:pPr>
      <w:r w:rsidRPr="00D632EC">
        <w:rPr>
          <w:sz w:val="20"/>
          <w:szCs w:val="20"/>
        </w:rPr>
        <w:t>Shabbat</w:t>
      </w:r>
      <w:r w:rsidRPr="00D632EC">
        <w:rPr>
          <w:rFonts w:hint="cs"/>
          <w:sz w:val="20"/>
          <w:szCs w:val="20"/>
          <w:rtl/>
          <w:lang w:bidi="he-IL"/>
        </w:rPr>
        <w:t xml:space="preserve"> </w:t>
      </w:r>
      <w:r w:rsidR="00574157" w:rsidRPr="00D632EC">
        <w:rPr>
          <w:sz w:val="20"/>
          <w:szCs w:val="20"/>
          <w:lang w:bidi="he-IL"/>
        </w:rPr>
        <w:t xml:space="preserve">Sivan </w:t>
      </w:r>
      <w:r w:rsidR="003439DB" w:rsidRPr="00D632EC">
        <w:rPr>
          <w:sz w:val="20"/>
          <w:szCs w:val="20"/>
          <w:lang w:bidi="he-IL"/>
        </w:rPr>
        <w:t>11</w:t>
      </w:r>
      <w:r w:rsidR="00F30742" w:rsidRPr="00D632EC">
        <w:rPr>
          <w:sz w:val="20"/>
          <w:szCs w:val="20"/>
        </w:rPr>
        <w:t>, 576</w:t>
      </w:r>
      <w:r w:rsidR="007F7CAD" w:rsidRPr="00D632EC">
        <w:rPr>
          <w:sz w:val="20"/>
          <w:szCs w:val="20"/>
        </w:rPr>
        <w:t>8</w:t>
      </w:r>
      <w:r w:rsidR="00F30742" w:rsidRPr="00D632EC">
        <w:rPr>
          <w:sz w:val="20"/>
          <w:szCs w:val="20"/>
        </w:rPr>
        <w:t xml:space="preserve">, </w:t>
      </w:r>
      <w:r w:rsidR="00574157" w:rsidRPr="00D632EC">
        <w:rPr>
          <w:sz w:val="20"/>
          <w:szCs w:val="20"/>
        </w:rPr>
        <w:t>June</w:t>
      </w:r>
      <w:r w:rsidR="00483513" w:rsidRPr="00D632EC">
        <w:rPr>
          <w:sz w:val="20"/>
          <w:szCs w:val="20"/>
        </w:rPr>
        <w:t xml:space="preserve"> </w:t>
      </w:r>
      <w:r w:rsidR="003439DB" w:rsidRPr="00D632EC">
        <w:rPr>
          <w:sz w:val="20"/>
          <w:szCs w:val="20"/>
          <w:lang w:bidi="he-IL"/>
        </w:rPr>
        <w:t>14</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7"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D4316C" w:rsidRDefault="00075989" w:rsidP="00D4316C">
      <w:pPr>
        <w:jc w:val="center"/>
        <w:rPr>
          <w:b/>
          <w:bCs/>
          <w:sz w:val="32"/>
          <w:szCs w:val="32"/>
          <w:lang w:bidi="he-IL"/>
        </w:rPr>
      </w:pPr>
      <w:r w:rsidRPr="003C4626">
        <w:rPr>
          <w:b/>
          <w:bCs/>
          <w:sz w:val="32"/>
          <w:szCs w:val="32"/>
          <w:lang w:bidi="he-IL"/>
        </w:rPr>
        <w:t xml:space="preserve"> </w:t>
      </w:r>
      <w:r w:rsidR="002A1FAE">
        <w:rPr>
          <w:b/>
          <w:bCs/>
          <w:sz w:val="32"/>
          <w:szCs w:val="32"/>
          <w:lang w:bidi="he-IL"/>
        </w:rPr>
        <w:t>Do</w:t>
      </w:r>
      <w:r w:rsidR="00D4316C">
        <w:rPr>
          <w:b/>
          <w:bCs/>
          <w:sz w:val="32"/>
          <w:szCs w:val="32"/>
          <w:lang w:bidi="he-IL"/>
        </w:rPr>
        <w:t xml:space="preserve"> You</w:t>
      </w:r>
      <w:r w:rsidR="002A1FAE">
        <w:rPr>
          <w:b/>
          <w:bCs/>
          <w:sz w:val="32"/>
          <w:szCs w:val="32"/>
          <w:lang w:bidi="he-IL"/>
        </w:rPr>
        <w:t xml:space="preserve"> </w:t>
      </w:r>
      <w:r w:rsidR="00D4316C">
        <w:rPr>
          <w:b/>
          <w:bCs/>
          <w:sz w:val="32"/>
          <w:szCs w:val="32"/>
          <w:lang w:bidi="he-IL"/>
        </w:rPr>
        <w:t>U</w:t>
      </w:r>
      <w:r w:rsidR="002A1FAE">
        <w:rPr>
          <w:b/>
          <w:bCs/>
          <w:sz w:val="32"/>
          <w:szCs w:val="32"/>
          <w:lang w:bidi="he-IL"/>
        </w:rPr>
        <w:t xml:space="preserve">nderstand the </w:t>
      </w:r>
      <w:r w:rsidR="00D4316C">
        <w:rPr>
          <w:b/>
          <w:bCs/>
          <w:sz w:val="32"/>
          <w:szCs w:val="32"/>
          <w:lang w:bidi="he-IL"/>
        </w:rPr>
        <w:t>S</w:t>
      </w:r>
      <w:r w:rsidR="002A1FAE">
        <w:rPr>
          <w:b/>
          <w:bCs/>
          <w:sz w:val="32"/>
          <w:szCs w:val="32"/>
          <w:lang w:bidi="he-IL"/>
        </w:rPr>
        <w:t xml:space="preserve">ignificance </w:t>
      </w:r>
    </w:p>
    <w:p w:rsidR="00772144" w:rsidRPr="003C4626" w:rsidRDefault="002A1FAE" w:rsidP="00D4316C">
      <w:pPr>
        <w:jc w:val="center"/>
        <w:rPr>
          <w:b/>
          <w:bCs/>
          <w:sz w:val="32"/>
          <w:szCs w:val="32"/>
          <w:lang w:bidi="he-IL"/>
        </w:rPr>
      </w:pPr>
      <w:r>
        <w:rPr>
          <w:b/>
          <w:bCs/>
          <w:sz w:val="32"/>
          <w:szCs w:val="32"/>
          <w:lang w:bidi="he-IL"/>
        </w:rPr>
        <w:t>of the Lord’s Table?</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BB671B" w:rsidRPr="00376FD0" w:rsidRDefault="00BB671B" w:rsidP="00996AF5">
            <w:pPr>
              <w:tabs>
                <w:tab w:val="left" w:pos="1080"/>
              </w:tabs>
              <w:rPr>
                <w:sz w:val="20"/>
                <w:szCs w:val="20"/>
                <w:lang w:val="en-AU"/>
              </w:rPr>
            </w:pPr>
            <w:r w:rsidRPr="00376FD0">
              <w:rPr>
                <w:sz w:val="20"/>
                <w:szCs w:val="20"/>
              </w:rPr>
              <w:t xml:space="preserve">Numbers </w:t>
            </w:r>
            <w:r w:rsidRPr="00376FD0">
              <w:rPr>
                <w:sz w:val="20"/>
                <w:szCs w:val="20"/>
                <w:lang w:val="en-AU"/>
              </w:rPr>
              <w:t xml:space="preserve">8:1-12:16 </w:t>
            </w:r>
          </w:p>
          <w:p w:rsidR="00BB671B" w:rsidRPr="00376FD0" w:rsidRDefault="00BB671B" w:rsidP="00996AF5">
            <w:pPr>
              <w:tabs>
                <w:tab w:val="left" w:pos="1080"/>
              </w:tabs>
              <w:rPr>
                <w:b/>
                <w:bCs/>
                <w:sz w:val="20"/>
                <w:szCs w:val="20"/>
              </w:rPr>
            </w:pPr>
            <w:r w:rsidRPr="00376FD0">
              <w:rPr>
                <w:sz w:val="20"/>
                <w:szCs w:val="20"/>
                <w:lang w:val="en-AU"/>
              </w:rPr>
              <w:t>Zechariah 2:14-4:7</w:t>
            </w:r>
            <w:r w:rsidRPr="00376FD0">
              <w:rPr>
                <w:sz w:val="20"/>
                <w:szCs w:val="20"/>
              </w:rPr>
              <w:br/>
            </w:r>
            <w:r w:rsidRPr="00376FD0">
              <w:rPr>
                <w:sz w:val="20"/>
                <w:szCs w:val="20"/>
                <w:lang w:val="en-AU"/>
              </w:rPr>
              <w:t>1 Cor. 10:6-13 Rev. 11:1-19</w:t>
            </w:r>
          </w:p>
        </w:tc>
      </w:tr>
    </w:tbl>
    <w:p w:rsidR="009F380C" w:rsidRPr="00376FD0" w:rsidRDefault="009F380C" w:rsidP="00F30742">
      <w:pPr>
        <w:rPr>
          <w:lang w:bidi="he-IL"/>
        </w:rPr>
      </w:pPr>
    </w:p>
    <w:p w:rsidR="006134FB" w:rsidRDefault="000D7241" w:rsidP="00733054">
      <w:pPr>
        <w:jc w:val="both"/>
        <w:rPr>
          <w:lang w:bidi="he-IL"/>
        </w:rPr>
      </w:pPr>
      <w:r>
        <w:rPr>
          <w:noProof/>
          <w:lang w:eastAsia="zh-TW" w:bidi="he-IL"/>
        </w:rPr>
        <w:pict>
          <v:shapetype id="_x0000_t202" coordsize="21600,21600" o:spt="202" path="m,l,21600r21600,l21600,xe">
            <v:stroke joinstyle="miter"/>
            <v:path gradientshapeok="t" o:connecttype="rect"/>
          </v:shapetype>
          <v:shape id="_x0000_s1027" type="#_x0000_t202" style="position:absolute;left:0;text-align:left;margin-left:406.7pt;margin-top:98.2pt;width:132.8pt;height:185.05pt;z-index:251660288;mso-height-percent:200;mso-height-percent:200;mso-width-relative:margin;mso-height-relative:margin">
            <v:textbox style="mso-fit-shape-to-text:t">
              <w:txbxContent>
                <w:p w:rsidR="00674725" w:rsidRPr="00674725" w:rsidRDefault="00674725" w:rsidP="00674725">
                  <w:pPr>
                    <w:jc w:val="both"/>
                    <w:rPr>
                      <w:b/>
                      <w:bCs/>
                      <w:sz w:val="18"/>
                      <w:szCs w:val="18"/>
                      <w:lang w:bidi="he-IL"/>
                    </w:rPr>
                  </w:pPr>
                  <w:r w:rsidRPr="00674725">
                    <w:rPr>
                      <w:b/>
                      <w:bCs/>
                      <w:sz w:val="18"/>
                      <w:szCs w:val="18"/>
                      <w:lang w:bidi="he-IL"/>
                    </w:rPr>
                    <w:t>Numbers 8:1-4</w:t>
                  </w:r>
                </w:p>
                <w:p w:rsidR="00674725" w:rsidRPr="00674725" w:rsidRDefault="00674725" w:rsidP="00674725">
                  <w:pPr>
                    <w:jc w:val="both"/>
                    <w:rPr>
                      <w:sz w:val="18"/>
                      <w:szCs w:val="18"/>
                      <w:lang w:bidi="he-IL"/>
                    </w:rPr>
                  </w:pPr>
                  <w:r w:rsidRPr="00674725">
                    <w:rPr>
                      <w:sz w:val="18"/>
                      <w:szCs w:val="18"/>
                      <w:lang w:bidi="he-IL"/>
                    </w:rPr>
                    <w:t>8:1 ADONAI said to Moshe,  8:2 "Tell Aharon, 'When you set up the lamps, the seven lamps are to cast their light forward, in front of the menorah.'"  8:3 Aharon did this: he lit its lamps so as to give light in front of the menorah, as ADONAI had ordered Moshe.  8:4 Here is how the menorah was made: it was hammered gold from its base to its flowers, hammered work, following the pattern ADONAI had shown Moshe. This is how he made the menorah. (CJB)</w:t>
                  </w:r>
                </w:p>
                <w:p w:rsidR="00674725" w:rsidRPr="00674725" w:rsidRDefault="00674725" w:rsidP="00674725">
                  <w:pPr>
                    <w:rPr>
                      <w:sz w:val="20"/>
                      <w:szCs w:val="20"/>
                    </w:rPr>
                  </w:pPr>
                </w:p>
              </w:txbxContent>
            </v:textbox>
          </v:shape>
        </w:pict>
      </w:r>
      <w:r>
        <w:rPr>
          <w:noProof/>
          <w:lang w:bidi="he-IL"/>
        </w:rPr>
        <w:pict>
          <v:shapetype id="_x0000_t32" coordsize="21600,21600" o:spt="32" o:oned="t" path="m,l21600,21600e" filled="f">
            <v:path arrowok="t" fillok="f" o:connecttype="none"/>
            <o:lock v:ext="edit" shapetype="t"/>
          </v:shapetype>
          <v:shape id="_x0000_s1028" type="#_x0000_t32" style="position:absolute;left:0;text-align:left;margin-left:371.5pt;margin-top:109.7pt;width:40.5pt;height:38pt;flip:x;z-index:251661312" o:connectortype="straight">
            <v:stroke endarrow="block"/>
          </v:shape>
        </w:pict>
      </w:r>
      <w:r w:rsidR="002A1FAE">
        <w:rPr>
          <w:lang w:bidi="he-IL"/>
        </w:rPr>
        <w:t xml:space="preserve">     </w:t>
      </w:r>
      <w:r w:rsidR="006B5064">
        <w:rPr>
          <w:lang w:bidi="he-IL"/>
        </w:rPr>
        <w:t xml:space="preserve">This week I would like to discuss two topics, one which is directly related to Parashat beha’alotkha and another topic that is indirectly related and the title of this parsha, the Lord’s Table.  You may be thinking this topic is a little out of place, but I believe we can gain new insight into the Lord’s Table by taking a closer look at </w:t>
      </w:r>
      <w:r w:rsidR="006B5064" w:rsidRPr="006B5064">
        <w:rPr>
          <w:i/>
          <w:iCs/>
          <w:color w:val="C00000"/>
          <w:lang w:bidi="he-IL"/>
        </w:rPr>
        <w:t>Bamidbar 8:1-9:14</w:t>
      </w:r>
      <w:r w:rsidR="006B5064">
        <w:rPr>
          <w:lang w:bidi="he-IL"/>
        </w:rPr>
        <w:t xml:space="preserve"> (</w:t>
      </w:r>
      <w:r w:rsidR="006B5064" w:rsidRPr="006B5064">
        <w:rPr>
          <w:i/>
          <w:iCs/>
          <w:color w:val="C00000"/>
          <w:lang w:bidi="he-IL"/>
        </w:rPr>
        <w:t>Numbers 8:1-9:14</w:t>
      </w:r>
      <w:r w:rsidR="006B5064">
        <w:rPr>
          <w:lang w:bidi="he-IL"/>
        </w:rPr>
        <w:t xml:space="preserve">).  </w:t>
      </w:r>
      <w:r w:rsidR="00A9725A">
        <w:rPr>
          <w:lang w:bidi="he-IL"/>
        </w:rPr>
        <w:t xml:space="preserve">To gain this insight I would like to look at </w:t>
      </w:r>
      <w:r w:rsidR="006B5064">
        <w:rPr>
          <w:lang w:bidi="he-IL"/>
        </w:rPr>
        <w:t>First however, I want to look at this parsha and offer a different i</w:t>
      </w:r>
      <w:r w:rsidR="00733054">
        <w:rPr>
          <w:lang w:bidi="he-IL"/>
        </w:rPr>
        <w:t>nterpretation of what has been</w:t>
      </w:r>
      <w:r w:rsidR="006B5064">
        <w:rPr>
          <w:lang w:bidi="he-IL"/>
        </w:rPr>
        <w:t xml:space="preserve"> </w:t>
      </w:r>
      <w:r w:rsidR="00733054">
        <w:rPr>
          <w:lang w:bidi="he-IL"/>
        </w:rPr>
        <w:t>debated</w:t>
      </w:r>
      <w:r w:rsidR="006B5064">
        <w:rPr>
          <w:lang w:bidi="he-IL"/>
        </w:rPr>
        <w:t xml:space="preserve"> in traditional Judaism.  </w:t>
      </w:r>
      <w:r w:rsidR="002F3E8E">
        <w:rPr>
          <w:lang w:bidi="he-IL"/>
        </w:rPr>
        <w:t>Rashi quotes from a famous Midrash that explains the juxtaposition between the first topic in Beha’alotkha which is the mitzvah to light the Menorah.</w:t>
      </w:r>
    </w:p>
    <w:p w:rsidR="003C5903" w:rsidRPr="00715F02" w:rsidRDefault="003C5903" w:rsidP="00733054">
      <w:pPr>
        <w:jc w:val="both"/>
        <w:rPr>
          <w:lang w:bidi="he-IL"/>
        </w:rPr>
      </w:pPr>
    </w:p>
    <w:p w:rsidR="003439DB" w:rsidRDefault="006B5064" w:rsidP="005C3F83">
      <w:pPr>
        <w:jc w:val="both"/>
        <w:rPr>
          <w:rtl/>
          <w:lang w:val="en-AU" w:bidi="he-IL"/>
        </w:rPr>
      </w:pPr>
      <w:r>
        <w:rPr>
          <w:noProof/>
          <w:lang w:bidi="he-IL"/>
        </w:rPr>
        <w:drawing>
          <wp:inline distT="0" distB="0" distL="0" distR="0">
            <wp:extent cx="4656455" cy="1981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56455" cy="1981200"/>
                    </a:xfrm>
                    <a:prstGeom prst="rect">
                      <a:avLst/>
                    </a:prstGeom>
                    <a:noFill/>
                    <a:ln w="9525">
                      <a:noFill/>
                      <a:miter lim="800000"/>
                      <a:headEnd/>
                      <a:tailEnd/>
                    </a:ln>
                  </pic:spPr>
                </pic:pic>
              </a:graphicData>
            </a:graphic>
          </wp:inline>
        </w:drawing>
      </w:r>
    </w:p>
    <w:p w:rsidR="002F3E8E" w:rsidRDefault="002F3E8E" w:rsidP="005C3F83">
      <w:pPr>
        <w:jc w:val="both"/>
        <w:rPr>
          <w:lang w:bidi="he-IL"/>
        </w:rPr>
      </w:pPr>
    </w:p>
    <w:p w:rsidR="00674725" w:rsidRDefault="00A37275" w:rsidP="005C3F83">
      <w:pPr>
        <w:jc w:val="both"/>
        <w:rPr>
          <w:lang w:bidi="he-IL"/>
        </w:rPr>
      </w:pPr>
      <w:r>
        <w:rPr>
          <w:lang w:bidi="he-IL"/>
        </w:rPr>
        <w:t xml:space="preserve">     The Midrash discusses why the lighting of the menorah at the beginning of this week’s parsha is juxtaposed to last week’s parsha Naso referring to the twelve day de</w:t>
      </w:r>
      <w:r w:rsidR="00AF4FFB">
        <w:rPr>
          <w:lang w:bidi="he-IL"/>
        </w:rPr>
        <w:t xml:space="preserve">dication ceremony of the Mizbach (altar, </w:t>
      </w:r>
      <w:r w:rsidR="00AF4FFB" w:rsidRPr="00AF4FFB">
        <w:rPr>
          <w:sz w:val="28"/>
          <w:szCs w:val="28"/>
          <w:rtl/>
          <w:lang w:bidi="he-IL"/>
        </w:rPr>
        <w:t>מזבח</w:t>
      </w:r>
      <w:r w:rsidR="00AF4FFB">
        <w:rPr>
          <w:lang w:bidi="he-IL"/>
        </w:rPr>
        <w:t xml:space="preserve">).  </w:t>
      </w:r>
    </w:p>
    <w:p w:rsidR="00AF4FFB" w:rsidRDefault="00AF4FFB" w:rsidP="005C3F83">
      <w:pPr>
        <w:jc w:val="both"/>
        <w:rPr>
          <w:lang w:bidi="he-IL"/>
        </w:rPr>
      </w:pPr>
    </w:p>
    <w:p w:rsidR="00AF4FFB" w:rsidRPr="00AF4FFB" w:rsidRDefault="00AF4FFB" w:rsidP="00AF4FFB">
      <w:pPr>
        <w:ind w:left="720"/>
        <w:jc w:val="both"/>
        <w:rPr>
          <w:i/>
          <w:iCs/>
          <w:color w:val="0070C0"/>
          <w:lang w:bidi="he-IL"/>
        </w:rPr>
      </w:pPr>
      <w:r w:rsidRPr="00AF4FFB">
        <w:rPr>
          <w:i/>
          <w:iCs/>
          <w:color w:val="0070C0"/>
          <w:lang w:bidi="he-IL"/>
        </w:rPr>
        <w:t>“Why is the parsha of the Menorah juxtaposed to “chanukat han’si’im</w:t>
      </w:r>
      <w:r w:rsidR="0096363F">
        <w:rPr>
          <w:i/>
          <w:iCs/>
          <w:color w:val="0070C0"/>
          <w:lang w:bidi="he-IL"/>
        </w:rPr>
        <w:t xml:space="preserve"> (</w:t>
      </w:r>
      <w:r w:rsidR="0096363F">
        <w:rPr>
          <w:rFonts w:hint="cs"/>
          <w:i/>
          <w:iCs/>
          <w:color w:val="0070C0"/>
          <w:rtl/>
          <w:lang w:bidi="he-IL"/>
        </w:rPr>
        <w:t>הנשיאם</w:t>
      </w:r>
      <w:r w:rsidR="0096363F">
        <w:rPr>
          <w:i/>
          <w:iCs/>
          <w:color w:val="0070C0"/>
          <w:lang w:bidi="he-IL"/>
        </w:rPr>
        <w:t xml:space="preserve"> / leaders)</w:t>
      </w:r>
      <w:r w:rsidRPr="00AF4FFB">
        <w:rPr>
          <w:i/>
          <w:iCs/>
          <w:color w:val="0070C0"/>
          <w:lang w:bidi="he-IL"/>
        </w:rPr>
        <w:t>?”</w:t>
      </w:r>
      <w:r w:rsidR="005A5CCF">
        <w:rPr>
          <w:i/>
          <w:iCs/>
          <w:color w:val="0070C0"/>
          <w:lang w:bidi="he-IL"/>
        </w:rPr>
        <w:t>(</w:t>
      </w:r>
      <w:r w:rsidR="005A5CCF" w:rsidRPr="005A5CCF">
        <w:rPr>
          <w:i/>
          <w:iCs/>
          <w:color w:val="C00000"/>
          <w:lang w:bidi="he-IL"/>
        </w:rPr>
        <w:t>reference Bamidbar / Numbers 7:10</w:t>
      </w:r>
      <w:r w:rsidR="005A5CCF">
        <w:rPr>
          <w:i/>
          <w:iCs/>
          <w:color w:val="0070C0"/>
          <w:lang w:bidi="he-IL"/>
        </w:rPr>
        <w:t>)</w:t>
      </w:r>
      <w:r w:rsidRPr="00AF4FFB">
        <w:rPr>
          <w:i/>
          <w:iCs/>
          <w:color w:val="0070C0"/>
          <w:lang w:bidi="he-IL"/>
        </w:rPr>
        <w:t xml:space="preserve">  When Aharon saw the daily dedication offering by the ‘n’si’im’ he became depressed, because neigher he, nor his shevet took part in this ceremony.  God reassured Aharon saying: Do not worry, your portion is greater than theirs, for you are a light and attend to the Menorah every morning and evening.”</w:t>
      </w:r>
    </w:p>
    <w:p w:rsidR="00AF4FFB" w:rsidRDefault="00AF4FFB" w:rsidP="005C3F83">
      <w:pPr>
        <w:jc w:val="both"/>
        <w:rPr>
          <w:lang w:bidi="he-IL"/>
        </w:rPr>
      </w:pPr>
    </w:p>
    <w:p w:rsidR="00AF4FFB" w:rsidRDefault="000D7241" w:rsidP="007D6B13">
      <w:pPr>
        <w:jc w:val="both"/>
        <w:rPr>
          <w:lang w:bidi="he-IL"/>
        </w:rPr>
      </w:pPr>
      <w:r>
        <w:rPr>
          <w:noProof/>
          <w:lang w:eastAsia="zh-TW" w:bidi="he-IL"/>
        </w:rPr>
        <w:pict>
          <v:shape id="_x0000_s1029" type="#_x0000_t202" style="position:absolute;left:0;text-align:left;margin-left:405.9pt;margin-top:.95pt;width:129.65pt;height:173.55pt;z-index:251663360;mso-height-percent:200;mso-height-percent:200;mso-width-relative:margin;mso-height-relative:margin">
            <v:textbox style="mso-fit-shape-to-text:t">
              <w:txbxContent>
                <w:p w:rsidR="00214E5B" w:rsidRPr="007D6B13" w:rsidRDefault="007D6B13" w:rsidP="007D6B13">
                  <w:pPr>
                    <w:jc w:val="both"/>
                  </w:pPr>
                  <w:r w:rsidRPr="007D6B13">
                    <w:rPr>
                      <w:sz w:val="18"/>
                      <w:szCs w:val="18"/>
                    </w:rPr>
                    <w:t>The Maccabees (</w:t>
                  </w:r>
                  <w:r w:rsidRPr="007D6B13">
                    <w:rPr>
                      <w:sz w:val="18"/>
                      <w:szCs w:val="18"/>
                      <w:rtl/>
                      <w:lang w:bidi="he-IL"/>
                    </w:rPr>
                    <w:t>מכבים</w:t>
                  </w:r>
                  <w:r w:rsidRPr="007D6B13">
                    <w:rPr>
                      <w:sz w:val="18"/>
                      <w:szCs w:val="18"/>
                    </w:rPr>
                    <w:t xml:space="preserve"> or </w:t>
                  </w:r>
                  <w:r w:rsidRPr="007D6B13">
                    <w:rPr>
                      <w:sz w:val="18"/>
                      <w:szCs w:val="18"/>
                      <w:rtl/>
                      <w:lang w:bidi="he-IL"/>
                    </w:rPr>
                    <w:t>מקבים</w:t>
                  </w:r>
                  <w:r w:rsidRPr="007D6B13">
                    <w:rPr>
                      <w:sz w:val="18"/>
                      <w:szCs w:val="18"/>
                    </w:rPr>
                    <w:t xml:space="preserve">, Makabim) were a Jewish national liberation movement that fought for and won independence from Antiochus IV Epiphanes of the Hellenistic Seleucid dynasty, who was succeeded by his infant son Antiochus V Eupator. The Maccabees founded the Hasmonean royal dynasty and established Jewish independence in the Land of </w:t>
                  </w:r>
                  <w:r w:rsidR="0089273E">
                    <w:rPr>
                      <w:sz w:val="18"/>
                      <w:szCs w:val="18"/>
                    </w:rPr>
                    <w:t>Yisrael</w:t>
                  </w:r>
                  <w:r w:rsidRPr="007D6B13">
                    <w:rPr>
                      <w:sz w:val="18"/>
                      <w:szCs w:val="18"/>
                    </w:rPr>
                    <w:t xml:space="preserve"> for about one hundred years, from 164 BCE to 63 BCE.</w:t>
                  </w:r>
                </w:p>
              </w:txbxContent>
            </v:textbox>
          </v:shape>
        </w:pict>
      </w:r>
      <w:r w:rsidR="00AF4FFB">
        <w:rPr>
          <w:lang w:bidi="he-IL"/>
        </w:rPr>
        <w:t xml:space="preserve">     The problem I mentioned before is the disagreement that Ramban (</w:t>
      </w:r>
      <w:r w:rsidR="00AF4FFB" w:rsidRPr="00AF4FFB">
        <w:rPr>
          <w:i/>
          <w:iCs/>
          <w:color w:val="0070C0"/>
          <w:lang w:bidi="he-IL"/>
        </w:rPr>
        <w:t>Nahmanides (1194–c. 1270), Rabbi Moshe ben Nahman</w:t>
      </w:r>
      <w:r w:rsidR="00AF4FFB">
        <w:rPr>
          <w:lang w:bidi="he-IL"/>
        </w:rPr>
        <w:t>) is found arguing is Aharon really “left out?”  Ra</w:t>
      </w:r>
      <w:r w:rsidR="00F50D77">
        <w:rPr>
          <w:lang w:bidi="he-IL"/>
        </w:rPr>
        <w:t>m</w:t>
      </w:r>
      <w:r w:rsidR="00AF4FFB">
        <w:rPr>
          <w:lang w:bidi="he-IL"/>
        </w:rPr>
        <w:t>ban immediately questions the assumption of this Midrash saying “could it be that Aharon is depressed because he felt left out?  Aharon in fact w</w:t>
      </w:r>
      <w:r w:rsidR="007D6B13">
        <w:rPr>
          <w:lang w:bidi="he-IL"/>
        </w:rPr>
        <w:t>as</w:t>
      </w:r>
      <w:r w:rsidR="00AF4FFB">
        <w:rPr>
          <w:lang w:bidi="he-IL"/>
        </w:rPr>
        <w:t xml:space="preserve"> the center of attention during the twelve days of dedication; didn’t Aharon offer all of the Korbanot (sacrifices) on each of those days?  In Ramban’s commentary, he is unable to find a satisfactory </w:t>
      </w:r>
      <w:r w:rsidR="00F50D77">
        <w:rPr>
          <w:lang w:bidi="he-IL"/>
        </w:rPr>
        <w:t>explanation</w:t>
      </w:r>
      <w:r w:rsidR="00AF4FFB">
        <w:rPr>
          <w:lang w:bidi="he-IL"/>
        </w:rPr>
        <w:t xml:space="preserve"> of this Midrash.  </w:t>
      </w:r>
      <w:r w:rsidR="0020085A">
        <w:rPr>
          <w:lang w:bidi="he-IL"/>
        </w:rPr>
        <w:t xml:space="preserve">In fact, Ramban ended upon explaining the Midrash that the Menorah lighting is simply to provide a biblical source for the Hasmonean </w:t>
      </w:r>
      <w:r w:rsidR="00214E5B">
        <w:rPr>
          <w:lang w:bidi="he-IL"/>
        </w:rPr>
        <w:t>R</w:t>
      </w:r>
      <w:r w:rsidR="0020085A">
        <w:rPr>
          <w:lang w:bidi="he-IL"/>
        </w:rPr>
        <w:t>evolt</w:t>
      </w:r>
      <w:r w:rsidR="00214E5B">
        <w:rPr>
          <w:lang w:bidi="he-IL"/>
        </w:rPr>
        <w:t xml:space="preserve"> (</w:t>
      </w:r>
      <w:r w:rsidR="007D6B13">
        <w:rPr>
          <w:lang w:bidi="he-IL"/>
        </w:rPr>
        <w:t xml:space="preserve">or </w:t>
      </w:r>
      <w:r w:rsidR="00214E5B">
        <w:rPr>
          <w:lang w:bidi="he-IL"/>
        </w:rPr>
        <w:t>Maccabee Revolt)</w:t>
      </w:r>
      <w:r w:rsidR="0020085A">
        <w:rPr>
          <w:lang w:bidi="he-IL"/>
        </w:rPr>
        <w:t xml:space="preserve">.  </w:t>
      </w:r>
    </w:p>
    <w:p w:rsidR="00674725" w:rsidRDefault="00285B17" w:rsidP="00802C58">
      <w:pPr>
        <w:jc w:val="both"/>
        <w:rPr>
          <w:lang w:bidi="he-IL"/>
        </w:rPr>
      </w:pPr>
      <w:r>
        <w:rPr>
          <w:lang w:bidi="he-IL"/>
        </w:rPr>
        <w:t xml:space="preserve">     </w:t>
      </w:r>
      <w:r w:rsidR="00A578BA">
        <w:rPr>
          <w:lang w:bidi="he-IL"/>
        </w:rPr>
        <w:t xml:space="preserve">I want to suggest another reason the lighting of the menorah was placed where it is in parsha Beha’alotkha.  In </w:t>
      </w:r>
      <w:r w:rsidR="00A578BA" w:rsidRPr="00A578BA">
        <w:rPr>
          <w:i/>
          <w:iCs/>
          <w:color w:val="C00000"/>
          <w:lang w:bidi="he-IL"/>
        </w:rPr>
        <w:t>Bamidbar 8:1-9:14</w:t>
      </w:r>
      <w:r w:rsidR="00A578BA">
        <w:rPr>
          <w:lang w:bidi="he-IL"/>
        </w:rPr>
        <w:t xml:space="preserve">, </w:t>
      </w:r>
      <w:r w:rsidR="00802C58">
        <w:rPr>
          <w:lang w:bidi="he-IL"/>
        </w:rPr>
        <w:t xml:space="preserve">we can outline a number of sections: </w:t>
      </w:r>
      <w:r w:rsidR="00A578BA">
        <w:rPr>
          <w:lang w:bidi="he-IL"/>
        </w:rPr>
        <w:t xml:space="preserve"> (i) Lighting of the Menorah (</w:t>
      </w:r>
      <w:r w:rsidR="00A578BA" w:rsidRPr="00A578BA">
        <w:rPr>
          <w:i/>
          <w:iCs/>
          <w:color w:val="C00000"/>
          <w:lang w:bidi="he-IL"/>
        </w:rPr>
        <w:t>8:1-4</w:t>
      </w:r>
      <w:r w:rsidR="00A578BA">
        <w:rPr>
          <w:lang w:bidi="he-IL"/>
        </w:rPr>
        <w:t>), (ii) Taking the Levites and sanctifying them (</w:t>
      </w:r>
      <w:r w:rsidR="00A578BA" w:rsidRPr="00A578BA">
        <w:rPr>
          <w:i/>
          <w:iCs/>
          <w:color w:val="C00000"/>
          <w:lang w:bidi="he-IL"/>
        </w:rPr>
        <w:t>8:5-26</w:t>
      </w:r>
      <w:r w:rsidR="00A578BA">
        <w:rPr>
          <w:lang w:bidi="he-IL"/>
        </w:rPr>
        <w:t>), (iii) A command for Pesach (Passover) and what to do if one is unclean due to a dead body (</w:t>
      </w:r>
      <w:r w:rsidR="00A578BA" w:rsidRPr="00A03C1E">
        <w:rPr>
          <w:i/>
          <w:iCs/>
          <w:color w:val="C00000"/>
          <w:lang w:bidi="he-IL"/>
        </w:rPr>
        <w:t>9:1-7</w:t>
      </w:r>
      <w:r w:rsidR="00A578BA">
        <w:rPr>
          <w:lang w:bidi="he-IL"/>
        </w:rPr>
        <w:t>), (iv) Moshe acting as an intercessor on behalf of those men who were unclean (</w:t>
      </w:r>
      <w:r w:rsidR="00A578BA" w:rsidRPr="00A03C1E">
        <w:rPr>
          <w:i/>
          <w:iCs/>
          <w:color w:val="C00000"/>
          <w:lang w:bidi="he-IL"/>
        </w:rPr>
        <w:t>9:8-12</w:t>
      </w:r>
      <w:r w:rsidR="00A578BA">
        <w:rPr>
          <w:lang w:bidi="he-IL"/>
        </w:rPr>
        <w:t xml:space="preserve">).  </w:t>
      </w:r>
      <w:r w:rsidR="00092DB0">
        <w:rPr>
          <w:lang w:bidi="he-IL"/>
        </w:rPr>
        <w:t>Let’s next discuss each of these topics in a little more detail.</w:t>
      </w:r>
    </w:p>
    <w:p w:rsidR="00092DB0" w:rsidRDefault="00092DB0" w:rsidP="00802C58">
      <w:pPr>
        <w:jc w:val="both"/>
        <w:rPr>
          <w:lang w:bidi="he-IL"/>
        </w:rPr>
      </w:pPr>
    </w:p>
    <w:p w:rsidR="00092DB0" w:rsidRPr="00092DB0" w:rsidRDefault="00092DB0" w:rsidP="00802C58">
      <w:pPr>
        <w:jc w:val="both"/>
        <w:rPr>
          <w:b/>
          <w:bCs/>
          <w:lang w:bidi="he-IL"/>
        </w:rPr>
      </w:pPr>
      <w:r w:rsidRPr="00092DB0">
        <w:rPr>
          <w:b/>
          <w:bCs/>
          <w:lang w:bidi="he-IL"/>
        </w:rPr>
        <w:t>Lighting of the Menorah</w:t>
      </w:r>
    </w:p>
    <w:p w:rsidR="00235D3F" w:rsidRDefault="00235D3F" w:rsidP="00802C58">
      <w:pPr>
        <w:jc w:val="both"/>
        <w:rPr>
          <w:lang w:bidi="he-IL"/>
        </w:rPr>
      </w:pPr>
    </w:p>
    <w:p w:rsidR="00D67B9E" w:rsidRDefault="00D67B9E" w:rsidP="00447867">
      <w:pPr>
        <w:jc w:val="both"/>
        <w:rPr>
          <w:lang w:bidi="he-IL"/>
        </w:rPr>
      </w:pPr>
      <w:r>
        <w:rPr>
          <w:lang w:bidi="he-IL"/>
        </w:rPr>
        <w:t xml:space="preserve">     </w:t>
      </w:r>
      <w:r w:rsidR="00235D3F">
        <w:rPr>
          <w:lang w:bidi="he-IL"/>
        </w:rPr>
        <w:t xml:space="preserve">The menorah is a seven branched </w:t>
      </w:r>
      <w:r w:rsidR="00447867">
        <w:rPr>
          <w:lang w:bidi="he-IL"/>
        </w:rPr>
        <w:t xml:space="preserve">candelabrum which is lit by olive oil in the Mishkhan (Tabernacle) and later in the temple built in Jerusalem.  It is one of the oldest symbols of the Jewish people and it is said to symbolize the burning bush (see </w:t>
      </w:r>
      <w:r w:rsidR="00447867" w:rsidRPr="00447867">
        <w:rPr>
          <w:i/>
          <w:iCs/>
          <w:color w:val="C00000"/>
          <w:lang w:bidi="he-IL"/>
        </w:rPr>
        <w:t>Shmot / Exodus 25</w:t>
      </w:r>
      <w:r w:rsidR="00447867">
        <w:rPr>
          <w:lang w:bidi="he-IL"/>
        </w:rPr>
        <w:t xml:space="preserve">).  The construction of the menorah followed a strict pattern and is listed in </w:t>
      </w:r>
      <w:r w:rsidR="00447867" w:rsidRPr="00447867">
        <w:rPr>
          <w:i/>
          <w:iCs/>
          <w:color w:val="C00000"/>
          <w:lang w:bidi="he-IL"/>
        </w:rPr>
        <w:t>Shmot / Exodus 25:31-40</w:t>
      </w:r>
      <w:r w:rsidR="00447867">
        <w:rPr>
          <w:lang w:bidi="he-IL"/>
        </w:rPr>
        <w:t xml:space="preserve">.  </w:t>
      </w:r>
      <w:r w:rsidR="00714C98">
        <w:rPr>
          <w:lang w:bidi="he-IL"/>
        </w:rPr>
        <w:t xml:space="preserve">The seven candles in the first temple menorah symbolized the seven days of creation.  The burning of the menorah in the temple was to be a continuous burning so the light would shine forth continually nonstop.  </w:t>
      </w:r>
      <w:r w:rsidR="0001294F">
        <w:rPr>
          <w:lang w:bidi="he-IL"/>
        </w:rPr>
        <w:t>Interestingly Yeshua used the light analogy about himself, see the following verses.</w:t>
      </w:r>
    </w:p>
    <w:p w:rsidR="00092DB0" w:rsidRDefault="00092DB0" w:rsidP="00802C58">
      <w:pPr>
        <w:jc w:val="both"/>
        <w:rPr>
          <w:lang w:bidi="he-IL"/>
        </w:rPr>
      </w:pPr>
    </w:p>
    <w:p w:rsidR="0001294F" w:rsidRPr="0001294F" w:rsidRDefault="0001294F" w:rsidP="0001294F">
      <w:pPr>
        <w:ind w:left="720"/>
        <w:jc w:val="both"/>
        <w:rPr>
          <w:b/>
          <w:bCs/>
          <w:i/>
          <w:iCs/>
          <w:color w:val="C00000"/>
          <w:lang w:bidi="he-IL"/>
        </w:rPr>
      </w:pPr>
      <w:r w:rsidRPr="0001294F">
        <w:rPr>
          <w:b/>
          <w:bCs/>
          <w:i/>
          <w:iCs/>
          <w:color w:val="C00000"/>
          <w:lang w:bidi="he-IL"/>
        </w:rPr>
        <w:t>John 8:12</w:t>
      </w:r>
    </w:p>
    <w:p w:rsidR="0001294F" w:rsidRPr="0001294F" w:rsidRDefault="0001294F" w:rsidP="0001294F">
      <w:pPr>
        <w:ind w:left="720"/>
        <w:jc w:val="both"/>
        <w:rPr>
          <w:i/>
          <w:iCs/>
          <w:color w:val="C00000"/>
          <w:lang w:bidi="he-IL"/>
        </w:rPr>
      </w:pPr>
      <w:r w:rsidRPr="0001294F">
        <w:rPr>
          <w:i/>
          <w:iCs/>
          <w:color w:val="C00000"/>
          <w:lang w:bidi="he-IL"/>
        </w:rPr>
        <w:t>8:12 Yeshua spoke to them again: "I am the light of the world; whoever follows me will never walk in darkness but will have the light which gives life."  (CJB)</w:t>
      </w:r>
    </w:p>
    <w:p w:rsidR="0001294F" w:rsidRPr="0001294F" w:rsidRDefault="0001294F" w:rsidP="0001294F">
      <w:pPr>
        <w:ind w:left="720"/>
        <w:jc w:val="both"/>
        <w:rPr>
          <w:i/>
          <w:iCs/>
          <w:color w:val="C00000"/>
          <w:lang w:bidi="he-IL"/>
        </w:rPr>
      </w:pPr>
    </w:p>
    <w:p w:rsidR="0001294F" w:rsidRPr="0001294F" w:rsidRDefault="0001294F" w:rsidP="0001294F">
      <w:pPr>
        <w:ind w:left="720"/>
        <w:jc w:val="both"/>
        <w:rPr>
          <w:b/>
          <w:bCs/>
          <w:i/>
          <w:iCs/>
          <w:color w:val="C00000"/>
          <w:lang w:bidi="he-IL"/>
        </w:rPr>
      </w:pPr>
      <w:r w:rsidRPr="0001294F">
        <w:rPr>
          <w:b/>
          <w:bCs/>
          <w:i/>
          <w:iCs/>
          <w:color w:val="C00000"/>
          <w:lang w:bidi="he-IL"/>
        </w:rPr>
        <w:t>John 9:5</w:t>
      </w:r>
    </w:p>
    <w:p w:rsidR="0001294F" w:rsidRPr="0001294F" w:rsidRDefault="0001294F" w:rsidP="0001294F">
      <w:pPr>
        <w:ind w:left="720"/>
        <w:jc w:val="both"/>
        <w:rPr>
          <w:i/>
          <w:iCs/>
          <w:color w:val="C00000"/>
          <w:lang w:bidi="he-IL"/>
        </w:rPr>
      </w:pPr>
      <w:r w:rsidRPr="0001294F">
        <w:rPr>
          <w:i/>
          <w:iCs/>
          <w:color w:val="C00000"/>
          <w:lang w:bidi="he-IL"/>
        </w:rPr>
        <w:t>9:5 While I am in the world, I am the light of the world." (CJB)</w:t>
      </w:r>
    </w:p>
    <w:p w:rsidR="0001294F" w:rsidRDefault="0001294F" w:rsidP="00802C58">
      <w:pPr>
        <w:jc w:val="both"/>
        <w:rPr>
          <w:lang w:bidi="he-IL"/>
        </w:rPr>
      </w:pPr>
    </w:p>
    <w:p w:rsidR="0001294F" w:rsidRDefault="003C628B" w:rsidP="00DE7A4C">
      <w:pPr>
        <w:jc w:val="both"/>
        <w:rPr>
          <w:lang w:bidi="he-IL"/>
        </w:rPr>
      </w:pPr>
      <w:r>
        <w:rPr>
          <w:lang w:bidi="he-IL"/>
        </w:rPr>
        <w:t xml:space="preserve">     </w:t>
      </w:r>
      <w:r w:rsidR="00DE7A4C">
        <w:rPr>
          <w:lang w:bidi="he-IL"/>
        </w:rPr>
        <w:t xml:space="preserve">In the B’rit HaChadashah (NT), sefer Ivrit (book of Hebrews) Yeshua is described as the Shekhina glory of G-d, so Yeshua’s use of the imagery of light as the Messiah is very significant, it draws us a picture of the menorah in the Temple. </w:t>
      </w:r>
    </w:p>
    <w:p w:rsidR="0001294F" w:rsidRDefault="0001294F" w:rsidP="00802C58">
      <w:pPr>
        <w:jc w:val="both"/>
        <w:rPr>
          <w:lang w:bidi="he-IL"/>
        </w:rPr>
      </w:pPr>
    </w:p>
    <w:p w:rsidR="00092DB0" w:rsidRPr="00092DB0" w:rsidRDefault="00092DB0" w:rsidP="00802C58">
      <w:pPr>
        <w:jc w:val="both"/>
        <w:rPr>
          <w:b/>
          <w:bCs/>
          <w:lang w:bidi="he-IL"/>
        </w:rPr>
      </w:pPr>
      <w:r w:rsidRPr="00092DB0">
        <w:rPr>
          <w:b/>
          <w:bCs/>
          <w:lang w:bidi="he-IL"/>
        </w:rPr>
        <w:t>Levites and their sanctification</w:t>
      </w:r>
    </w:p>
    <w:p w:rsidR="00EB79F3" w:rsidRDefault="00EB79F3" w:rsidP="005C3F83">
      <w:pPr>
        <w:jc w:val="both"/>
        <w:rPr>
          <w:lang w:bidi="he-IL"/>
        </w:rPr>
      </w:pPr>
    </w:p>
    <w:p w:rsidR="00967E23" w:rsidRDefault="00092DB0" w:rsidP="003C628B">
      <w:pPr>
        <w:jc w:val="both"/>
        <w:rPr>
          <w:lang w:bidi="he-IL"/>
        </w:rPr>
      </w:pPr>
      <w:r>
        <w:rPr>
          <w:lang w:bidi="he-IL"/>
        </w:rPr>
        <w:t xml:space="preserve">     </w:t>
      </w:r>
      <w:r w:rsidR="00EB79F3">
        <w:rPr>
          <w:lang w:bidi="he-IL"/>
        </w:rPr>
        <w:t>In the section of verses (</w:t>
      </w:r>
      <w:r w:rsidR="00EB79F3" w:rsidRPr="00A578BA">
        <w:rPr>
          <w:i/>
          <w:iCs/>
          <w:color w:val="C00000"/>
          <w:lang w:bidi="he-IL"/>
        </w:rPr>
        <w:t>8:5-26</w:t>
      </w:r>
      <w:r w:rsidR="00EB79F3">
        <w:rPr>
          <w:lang w:bidi="he-IL"/>
        </w:rPr>
        <w:t xml:space="preserve">) relating to the sanctifying of the Levites I would like to look at the Hebrew text </w:t>
      </w:r>
      <w:r w:rsidR="00967E23">
        <w:rPr>
          <w:lang w:bidi="he-IL"/>
        </w:rPr>
        <w:t>what I consider significant.</w:t>
      </w:r>
    </w:p>
    <w:p w:rsidR="00092DB0" w:rsidRDefault="000D7241" w:rsidP="005C3F83">
      <w:pPr>
        <w:jc w:val="both"/>
        <w:rPr>
          <w:lang w:bidi="he-IL"/>
        </w:rPr>
      </w:pPr>
      <w:r>
        <w:rPr>
          <w:noProof/>
          <w:lang w:bidi="he-IL"/>
        </w:rPr>
        <w:lastRenderedPageBreak/>
        <w:pict>
          <v:shape id="_x0000_s1040" type="#_x0000_t32" style="position:absolute;left:0;text-align:left;margin-left:303pt;margin-top:22pt;width:110.5pt;height:2.5pt;flip:x y;z-index:251674624" o:connectortype="straight">
            <v:stroke endarrow="block"/>
          </v:shape>
        </w:pict>
      </w:r>
      <w:r>
        <w:rPr>
          <w:noProof/>
          <w:lang w:eastAsia="zh-TW" w:bidi="he-IL"/>
        </w:rPr>
        <w:pict>
          <v:shape id="_x0000_s1035" type="#_x0000_t202" style="position:absolute;left:0;text-align:left;margin-left:409.1pt;margin-top:3.9pt;width:125.3pt;height:63.15pt;z-index:251669504;mso-height-percent:200;mso-height-percent:200;mso-width-relative:margin;mso-height-relative:margin">
            <v:textbox style="mso-next-textbox:#_x0000_s1035;mso-fit-shape-to-text:t">
              <w:txbxContent>
                <w:p w:rsidR="00651F70" w:rsidRPr="00337433" w:rsidRDefault="00651F70" w:rsidP="00651F70">
                  <w:pPr>
                    <w:jc w:val="both"/>
                    <w:rPr>
                      <w:sz w:val="20"/>
                      <w:szCs w:val="20"/>
                    </w:rPr>
                  </w:pPr>
                  <w:r w:rsidRPr="00337433">
                    <w:rPr>
                      <w:sz w:val="20"/>
                      <w:szCs w:val="20"/>
                    </w:rPr>
                    <w:t xml:space="preserve">Take the Levites from the midst of the children of </w:t>
                  </w:r>
                  <w:r w:rsidR="0089273E" w:rsidRPr="00337433">
                    <w:rPr>
                      <w:sz w:val="20"/>
                      <w:szCs w:val="20"/>
                    </w:rPr>
                    <w:t>Yisrael</w:t>
                  </w:r>
                  <w:r w:rsidRPr="00337433">
                    <w:rPr>
                      <w:sz w:val="20"/>
                      <w:szCs w:val="20"/>
                    </w:rPr>
                    <w:t xml:space="preserve"> and you cleanse them.</w:t>
                  </w:r>
                </w:p>
              </w:txbxContent>
            </v:textbox>
          </v:shape>
        </w:pict>
      </w:r>
      <w:r>
        <w:rPr>
          <w:noProof/>
          <w:lang w:bidi="he-IL"/>
        </w:rPr>
        <w:pict>
          <v:roundrect id="_x0000_s1034" style="position:absolute;left:0;text-align:left;margin-left:5pt;margin-top:0;width:362pt;height:39.5pt;z-index:251667456" arcsize="10923f" filled="f" fillcolor="#c0504d [3205]" strokecolor="#c00000" strokeweight="1pt">
            <v:shadow on="t" type="perspective" color="#622423 [1605]" opacity=".5" offset="1pt" offset2="-1pt"/>
          </v:roundrect>
        </w:pict>
      </w:r>
      <w:r w:rsidR="00967E23" w:rsidRPr="00285B17">
        <w:rPr>
          <w:noProof/>
          <w:lang w:bidi="he-IL"/>
        </w:rPr>
        <w:drawing>
          <wp:inline distT="0" distB="0" distL="0" distR="0">
            <wp:extent cx="4654550" cy="5143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74038"/>
                    <a:stretch>
                      <a:fillRect/>
                    </a:stretch>
                  </pic:blipFill>
                  <pic:spPr bwMode="auto">
                    <a:xfrm>
                      <a:off x="0" y="0"/>
                      <a:ext cx="4654550" cy="514350"/>
                    </a:xfrm>
                    <a:prstGeom prst="rect">
                      <a:avLst/>
                    </a:prstGeom>
                    <a:noFill/>
                    <a:ln w="9525">
                      <a:noFill/>
                      <a:miter lim="800000"/>
                      <a:headEnd/>
                      <a:tailEnd/>
                    </a:ln>
                  </pic:spPr>
                </pic:pic>
              </a:graphicData>
            </a:graphic>
          </wp:inline>
        </w:drawing>
      </w:r>
    </w:p>
    <w:p w:rsidR="00967E23" w:rsidRDefault="000D7241" w:rsidP="005C3F83">
      <w:pPr>
        <w:jc w:val="both"/>
        <w:rPr>
          <w:lang w:bidi="he-IL"/>
        </w:rPr>
      </w:pPr>
      <w:r>
        <w:rPr>
          <w:noProof/>
          <w:lang w:bidi="he-IL"/>
        </w:rPr>
        <w:pict>
          <v:shape id="_x0000_s1045" type="#_x0000_t32" style="position:absolute;left:0;text-align:left;margin-left:169.5pt;margin-top:475.5pt;width:244pt;height:38pt;flip:x;z-index:251679744" o:connectortype="straight">
            <v:stroke endarrow="block"/>
          </v:shape>
        </w:pict>
      </w:r>
      <w:r>
        <w:rPr>
          <w:noProof/>
          <w:lang w:bidi="he-IL"/>
        </w:rPr>
        <w:pict>
          <v:shape id="_x0000_s1044" type="#_x0000_t32" style="position:absolute;left:0;text-align:left;margin-left:280pt;margin-top:255pt;width:133.5pt;height:12.5pt;flip:x;z-index:251678720" o:connectortype="straight">
            <v:stroke endarrow="block"/>
          </v:shape>
        </w:pict>
      </w:r>
      <w:r>
        <w:rPr>
          <w:noProof/>
          <w:lang w:bidi="he-IL"/>
        </w:rPr>
        <w:pict>
          <v:shape id="_x0000_s1043" type="#_x0000_t32" style="position:absolute;left:0;text-align:left;margin-left:80pt;margin-top:208.85pt;width:333.5pt;height:10.15pt;flip:x;z-index:251677696" o:connectortype="straight">
            <v:stroke endarrow="block"/>
          </v:shape>
        </w:pict>
      </w:r>
      <w:r>
        <w:rPr>
          <w:noProof/>
          <w:lang w:bidi="he-IL"/>
        </w:rPr>
        <w:pict>
          <v:shape id="_x0000_s1042" type="#_x0000_t32" style="position:absolute;left:0;text-align:left;margin-left:313pt;margin-top:111.5pt;width:100.5pt;height:20.85pt;flip:x;z-index:251676672" o:connectortype="straight">
            <v:stroke endarrow="block"/>
          </v:shape>
        </w:pict>
      </w:r>
      <w:r>
        <w:rPr>
          <w:noProof/>
          <w:lang w:bidi="he-IL"/>
        </w:rPr>
        <w:pict>
          <v:shape id="_x0000_s1041" type="#_x0000_t32" style="position:absolute;left:0;text-align:left;margin-left:125pt;margin-top:68.5pt;width:288.5pt;height:17pt;flip:x;z-index:251675648" o:connectortype="straight">
            <v:stroke endarrow="block"/>
          </v:shape>
        </w:pict>
      </w:r>
      <w:r>
        <w:rPr>
          <w:noProof/>
          <w:lang w:bidi="he-IL"/>
        </w:rPr>
        <w:pict>
          <v:oval id="_x0000_s1039" style="position:absolute;left:0;text-align:left;margin-left:-8pt;margin-top:198.8pt;width:101pt;height:41.7pt;z-index:251673600" filled="f" fillcolor="#c0504d [3205]" strokecolor="#c00000" strokeweight="1pt">
            <v:shadow on="t" type="perspective" color="#622423 [1605]" opacity=".5" offset="1pt" offset2="-1pt"/>
          </v:oval>
        </w:pict>
      </w:r>
      <w:r>
        <w:rPr>
          <w:noProof/>
          <w:lang w:bidi="he-IL"/>
        </w:rPr>
        <w:pict>
          <v:shape id="_x0000_s1038" type="#_x0000_t202" style="position:absolute;left:0;text-align:left;margin-left:409.5pt;margin-top:461.85pt;width:125.3pt;height:63.15pt;z-index:251672576;mso-height-percent:200;mso-height-percent:200;mso-width-relative:margin;mso-height-relative:margin">
            <v:textbox style="mso-next-textbox:#_x0000_s1038;mso-fit-shape-to-text:t">
              <w:txbxContent>
                <w:p w:rsidR="00651F70" w:rsidRPr="00337433" w:rsidRDefault="00B00A83" w:rsidP="00911D7C">
                  <w:pPr>
                    <w:jc w:val="both"/>
                    <w:rPr>
                      <w:sz w:val="20"/>
                      <w:szCs w:val="20"/>
                    </w:rPr>
                  </w:pPr>
                  <w:r w:rsidRPr="00337433">
                    <w:rPr>
                      <w:sz w:val="20"/>
                      <w:szCs w:val="20"/>
                    </w:rPr>
                    <w:t>The repeated word “Tzava” and its usage here to describe the Levites</w:t>
                  </w:r>
                  <w:r w:rsidR="00855754" w:rsidRPr="00337433">
                    <w:rPr>
                      <w:sz w:val="20"/>
                      <w:szCs w:val="20"/>
                    </w:rPr>
                    <w:t xml:space="preserve"> role of service in the </w:t>
                  </w:r>
                  <w:r w:rsidR="00911D7C" w:rsidRPr="00337433">
                    <w:rPr>
                      <w:sz w:val="20"/>
                      <w:szCs w:val="20"/>
                    </w:rPr>
                    <w:t>O</w:t>
                  </w:r>
                  <w:r w:rsidR="00855754" w:rsidRPr="00337433">
                    <w:rPr>
                      <w:sz w:val="20"/>
                      <w:szCs w:val="20"/>
                    </w:rPr>
                    <w:t xml:space="preserve">hel </w:t>
                  </w:r>
                  <w:r w:rsidR="00911D7C" w:rsidRPr="00337433">
                    <w:rPr>
                      <w:sz w:val="20"/>
                      <w:szCs w:val="20"/>
                    </w:rPr>
                    <w:t>M</w:t>
                  </w:r>
                  <w:r w:rsidR="00855754" w:rsidRPr="00337433">
                    <w:rPr>
                      <w:sz w:val="20"/>
                      <w:szCs w:val="20"/>
                    </w:rPr>
                    <w:t>oed (</w:t>
                  </w:r>
                  <w:r w:rsidR="00911D7C" w:rsidRPr="00337433">
                    <w:rPr>
                      <w:sz w:val="20"/>
                      <w:szCs w:val="20"/>
                    </w:rPr>
                    <w:t>T</w:t>
                  </w:r>
                  <w:r w:rsidR="00855754" w:rsidRPr="00337433">
                    <w:rPr>
                      <w:sz w:val="20"/>
                      <w:szCs w:val="20"/>
                    </w:rPr>
                    <w:t xml:space="preserve">ent of </w:t>
                  </w:r>
                  <w:r w:rsidR="00911D7C" w:rsidRPr="00337433">
                    <w:rPr>
                      <w:sz w:val="20"/>
                      <w:szCs w:val="20"/>
                    </w:rPr>
                    <w:t>M</w:t>
                  </w:r>
                  <w:r w:rsidR="00855754" w:rsidRPr="00337433">
                    <w:rPr>
                      <w:sz w:val="20"/>
                      <w:szCs w:val="20"/>
                    </w:rPr>
                    <w:t>eeting).</w:t>
                  </w:r>
                </w:p>
              </w:txbxContent>
            </v:textbox>
          </v:shape>
        </w:pict>
      </w:r>
      <w:r>
        <w:rPr>
          <w:noProof/>
          <w:lang w:bidi="he-IL"/>
        </w:rPr>
        <w:pict>
          <v:shape id="_x0000_s1037" type="#_x0000_t202" style="position:absolute;left:0;text-align:left;margin-left:409.5pt;margin-top:198.35pt;width:125.3pt;height:63.15pt;z-index:251671552;mso-height-percent:200;mso-height-percent:200;mso-width-relative:margin;mso-height-relative:margin">
            <v:textbox style="mso-next-textbox:#_x0000_s1037;mso-fit-shape-to-text:t">
              <w:txbxContent>
                <w:p w:rsidR="00651F70" w:rsidRPr="00337433" w:rsidRDefault="00651F70" w:rsidP="00651F70">
                  <w:pPr>
                    <w:jc w:val="both"/>
                    <w:rPr>
                      <w:sz w:val="20"/>
                      <w:szCs w:val="20"/>
                    </w:rPr>
                  </w:pPr>
                  <w:r w:rsidRPr="00337433">
                    <w:rPr>
                      <w:sz w:val="20"/>
                      <w:szCs w:val="20"/>
                    </w:rPr>
                    <w:t>Repeated word for emphasis</w:t>
                  </w:r>
                  <w:r w:rsidR="00A056F7" w:rsidRPr="00337433">
                    <w:rPr>
                      <w:sz w:val="20"/>
                      <w:szCs w:val="20"/>
                    </w:rPr>
                    <w:t>;</w:t>
                  </w:r>
                  <w:r w:rsidRPr="00337433">
                    <w:rPr>
                      <w:sz w:val="20"/>
                      <w:szCs w:val="20"/>
                    </w:rPr>
                    <w:t xml:space="preserve"> suggesting the significance of being tenufa/sanctified unto the Lord.</w:t>
                  </w:r>
                </w:p>
              </w:txbxContent>
            </v:textbox>
          </v:shape>
        </w:pict>
      </w:r>
      <w:r>
        <w:rPr>
          <w:noProof/>
          <w:lang w:bidi="he-IL"/>
        </w:rPr>
        <w:pict>
          <v:shape id="_x0000_s1036" type="#_x0000_t202" style="position:absolute;left:0;text-align:left;margin-left:409.5pt;margin-top:55pt;width:125.3pt;height:63.15pt;z-index:251670528;mso-height-percent:200;mso-height-percent:200;mso-width-relative:margin;mso-height-relative:margin">
            <v:textbox style="mso-next-textbox:#_x0000_s1036;mso-fit-shape-to-text:t">
              <w:txbxContent>
                <w:p w:rsidR="00651F70" w:rsidRPr="00337433" w:rsidRDefault="00651F70" w:rsidP="00A056F7">
                  <w:pPr>
                    <w:jc w:val="both"/>
                    <w:rPr>
                      <w:sz w:val="20"/>
                      <w:szCs w:val="20"/>
                    </w:rPr>
                  </w:pPr>
                  <w:r w:rsidRPr="00337433">
                    <w:rPr>
                      <w:sz w:val="20"/>
                      <w:szCs w:val="20"/>
                    </w:rPr>
                    <w:t>The laying of hands upon the Levites</w:t>
                  </w:r>
                  <w:r w:rsidR="00A056F7" w:rsidRPr="00337433">
                    <w:rPr>
                      <w:sz w:val="20"/>
                      <w:szCs w:val="20"/>
                    </w:rPr>
                    <w:t>;</w:t>
                  </w:r>
                  <w:r w:rsidRPr="00337433">
                    <w:rPr>
                      <w:sz w:val="20"/>
                      <w:szCs w:val="20"/>
                    </w:rPr>
                    <w:t xml:space="preserve"> the laying on of hands upon the heads of the bulls.</w:t>
                  </w:r>
                </w:p>
              </w:txbxContent>
            </v:textbox>
          </v:shape>
        </w:pict>
      </w:r>
      <w:r>
        <w:rPr>
          <w:noProof/>
          <w:lang w:bidi="he-IL"/>
        </w:rPr>
        <w:pict>
          <v:roundrect id="_x0000_s1033" style="position:absolute;left:0;text-align:left;margin-left:-.65pt;margin-top:55pt;width:362pt;height:114.5pt;z-index:251666432" arcsize="10923f" filled="f" fillcolor="#c0504d [3205]" strokecolor="#c00000" strokeweight="1pt">
            <v:shadow on="t" type="perspective" color="#622423 [1605]" opacity=".5" offset="1pt" offset2="-1pt"/>
          </v:roundrect>
        </w:pict>
      </w:r>
      <w:r>
        <w:rPr>
          <w:noProof/>
          <w:lang w:bidi="he-IL"/>
        </w:rPr>
        <w:pict>
          <v:oval id="_x0000_s1031" style="position:absolute;left:0;text-align:left;margin-left:82.65pt;margin-top:495.5pt;width:99.35pt;height:36.65pt;z-index:251665408" filled="f" fillcolor="#c0504d [3205]" strokecolor="#c00000" strokeweight="1pt">
            <v:shadow on="t" type="perspective" color="#622423 [1605]" opacity=".5" offset="1pt" offset2="-1pt"/>
          </v:oval>
        </w:pict>
      </w:r>
      <w:r>
        <w:rPr>
          <w:noProof/>
          <w:lang w:bidi="he-IL"/>
        </w:rPr>
        <w:pict>
          <v:roundrect id="_x0000_s1030" style="position:absolute;left:0;text-align:left;margin-left:-.65pt;margin-top:208.85pt;width:362pt;height:96.65pt;z-index:251664384" arcsize="10923f" filled="f" fillcolor="#c00000" strokecolor="#c00000" strokeweight="1pt">
            <v:shadow on="t" type="perspective" color="#622423 [1605]" opacity=".5" offset="1pt" offset2="-1pt"/>
          </v:roundrect>
        </w:pict>
      </w:r>
      <w:r w:rsidR="00967E23">
        <w:rPr>
          <w:noProof/>
          <w:lang w:bidi="he-IL"/>
        </w:rPr>
        <w:drawing>
          <wp:inline distT="0" distB="0" distL="0" distR="0">
            <wp:extent cx="4716145" cy="6358255"/>
            <wp:effectExtent l="19050" t="0" r="825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716145" cy="6358255"/>
                    </a:xfrm>
                    <a:prstGeom prst="rect">
                      <a:avLst/>
                    </a:prstGeom>
                    <a:noFill/>
                    <a:ln w="9525">
                      <a:noFill/>
                      <a:miter lim="800000"/>
                      <a:headEnd/>
                      <a:tailEnd/>
                    </a:ln>
                  </pic:spPr>
                </pic:pic>
              </a:graphicData>
            </a:graphic>
          </wp:inline>
        </w:drawing>
      </w:r>
    </w:p>
    <w:p w:rsidR="00967E23" w:rsidRDefault="00967E23" w:rsidP="005C3F83">
      <w:pPr>
        <w:jc w:val="both"/>
        <w:rPr>
          <w:lang w:bidi="he-IL"/>
        </w:rPr>
      </w:pPr>
      <w:r w:rsidRPr="00967E23">
        <w:rPr>
          <w:noProof/>
          <w:lang w:bidi="he-IL"/>
        </w:rPr>
        <w:drawing>
          <wp:inline distT="0" distB="0" distL="0" distR="0">
            <wp:extent cx="4622800" cy="1106805"/>
            <wp:effectExtent l="19050" t="0" r="635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b="83159"/>
                    <a:stretch>
                      <a:fillRect/>
                    </a:stretch>
                  </pic:blipFill>
                  <pic:spPr bwMode="auto">
                    <a:xfrm>
                      <a:off x="0" y="0"/>
                      <a:ext cx="4622800" cy="1106805"/>
                    </a:xfrm>
                    <a:prstGeom prst="rect">
                      <a:avLst/>
                    </a:prstGeom>
                    <a:noFill/>
                    <a:ln w="9525">
                      <a:noFill/>
                      <a:miter lim="800000"/>
                      <a:headEnd/>
                      <a:tailEnd/>
                    </a:ln>
                  </pic:spPr>
                </pic:pic>
              </a:graphicData>
            </a:graphic>
          </wp:inline>
        </w:drawing>
      </w:r>
    </w:p>
    <w:p w:rsidR="00967E23" w:rsidRDefault="00967E23" w:rsidP="005C3F83">
      <w:pPr>
        <w:jc w:val="both"/>
        <w:rPr>
          <w:lang w:bidi="he-IL"/>
        </w:rPr>
      </w:pPr>
    </w:p>
    <w:p w:rsidR="00855754" w:rsidRDefault="00855754" w:rsidP="005C3F83">
      <w:pPr>
        <w:jc w:val="both"/>
        <w:rPr>
          <w:lang w:bidi="he-IL"/>
        </w:rPr>
      </w:pPr>
    </w:p>
    <w:p w:rsidR="00855754" w:rsidRPr="001C7B56" w:rsidRDefault="00855754" w:rsidP="001C7B56">
      <w:pPr>
        <w:jc w:val="both"/>
        <w:rPr>
          <w:lang w:bidi="he-IL"/>
        </w:rPr>
      </w:pPr>
      <w:r>
        <w:rPr>
          <w:lang w:bidi="he-IL"/>
        </w:rPr>
        <w:lastRenderedPageBreak/>
        <w:t xml:space="preserve">     </w:t>
      </w:r>
      <w:r w:rsidR="00EC6256">
        <w:rPr>
          <w:lang w:bidi="he-IL"/>
        </w:rPr>
        <w:t xml:space="preserve">There are a few key points I wanted to highlight while reading </w:t>
      </w:r>
      <w:r w:rsidR="006C2D03">
        <w:rPr>
          <w:lang w:bidi="he-IL"/>
        </w:rPr>
        <w:t>here which you can see I have written a short description of the important verses I want to look at.  The first is Hashem telling Moshe to take the Levites and to make them clean for service in the Ohel Moed (Tent of Meeting).  I believe this section of verses typifies us as believers in Yeshua the Messiah.  G-d</w:t>
      </w:r>
      <w:r w:rsidR="0089273E">
        <w:rPr>
          <w:lang w:bidi="he-IL"/>
        </w:rPr>
        <w:t xml:space="preserve"> has called us to be separated from this world and holy before him.  </w:t>
      </w:r>
      <w:r w:rsidR="006825BE" w:rsidRPr="006825BE">
        <w:rPr>
          <w:i/>
          <w:iCs/>
          <w:color w:val="C00000"/>
          <w:lang w:bidi="he-IL"/>
        </w:rPr>
        <w:t>Bamidbar / Numbers 8:10</w:t>
      </w:r>
      <w:r w:rsidR="006825BE">
        <w:rPr>
          <w:lang w:bidi="he-IL"/>
        </w:rPr>
        <w:t xml:space="preserve"> says “you will cause the Levites to draw near before HaShem, and the children of Yisrael will lay their hands upon the Levites.”  </w:t>
      </w:r>
      <w:r w:rsidR="0089273E">
        <w:rPr>
          <w:lang w:bidi="he-IL"/>
        </w:rPr>
        <w:t>The laying on of hands suggests the approval of the children of Yisrael</w:t>
      </w:r>
      <w:r w:rsidR="00A93C05">
        <w:rPr>
          <w:lang w:bidi="he-IL"/>
        </w:rPr>
        <w:t xml:space="preserve"> in the commissioning and sanctification of the Levites.  I believe this gives us a picture of the body of believers acting as a community participating in and supporting each other in our faith.  </w:t>
      </w:r>
      <w:r w:rsidR="00A93C05" w:rsidRPr="00A93C05">
        <w:rPr>
          <w:i/>
          <w:iCs/>
          <w:color w:val="C00000"/>
          <w:lang w:bidi="he-IL"/>
        </w:rPr>
        <w:t>Bamidbar / Numbers 8:16-17</w:t>
      </w:r>
      <w:r w:rsidR="00A93C05">
        <w:rPr>
          <w:lang w:bidi="he-IL"/>
        </w:rPr>
        <w:t xml:space="preserve"> there is a repeated word </w:t>
      </w:r>
      <w:r w:rsidR="00A93C05" w:rsidRPr="00A93C05">
        <w:rPr>
          <w:rFonts w:hint="cs"/>
          <w:sz w:val="28"/>
          <w:szCs w:val="28"/>
          <w:rtl/>
          <w:lang w:val="en-AU" w:bidi="he-IL"/>
        </w:rPr>
        <w:t>נתונים נתונים</w:t>
      </w:r>
      <w:r w:rsidR="00A93C05" w:rsidRPr="00A93C05">
        <w:rPr>
          <w:sz w:val="28"/>
          <w:szCs w:val="28"/>
          <w:lang w:bidi="he-IL"/>
        </w:rPr>
        <w:t xml:space="preserve"> </w:t>
      </w:r>
      <w:r w:rsidR="00A93C05">
        <w:rPr>
          <w:lang w:bidi="he-IL"/>
        </w:rPr>
        <w:t xml:space="preserve">this is a plural form of the word “given” </w:t>
      </w:r>
      <w:r w:rsidR="00A93C05" w:rsidRPr="00A93C05">
        <w:rPr>
          <w:rFonts w:hint="cs"/>
          <w:sz w:val="28"/>
          <w:szCs w:val="28"/>
          <w:rtl/>
          <w:lang w:val="en-AU" w:bidi="he-IL"/>
        </w:rPr>
        <w:t>נתון</w:t>
      </w:r>
      <w:r w:rsidR="00A93C05">
        <w:rPr>
          <w:lang w:bidi="he-IL"/>
        </w:rPr>
        <w:t xml:space="preserve"> </w:t>
      </w:r>
      <w:r w:rsidR="00EB6A7F">
        <w:rPr>
          <w:lang w:bidi="he-IL"/>
        </w:rPr>
        <w:t xml:space="preserve">which means to be given whole heartedly.  The Levites were to give themselves whole heartedly to the service the Lord had them to do in the Ohel Meod (Tent of Meeting).  This is attested too in </w:t>
      </w:r>
      <w:r w:rsidR="00EB6A7F" w:rsidRPr="00EB6A7F">
        <w:rPr>
          <w:i/>
          <w:iCs/>
          <w:color w:val="C00000"/>
          <w:lang w:bidi="he-IL"/>
        </w:rPr>
        <w:t>Bamidbar / Numbers 8:24</w:t>
      </w:r>
      <w:r w:rsidR="00EB6A7F">
        <w:rPr>
          <w:lang w:bidi="he-IL"/>
        </w:rPr>
        <w:t xml:space="preserve"> when with the use of the word </w:t>
      </w:r>
      <w:r w:rsidR="00EB6A7F" w:rsidRPr="001C7B56">
        <w:rPr>
          <w:rFonts w:hint="cs"/>
          <w:sz w:val="28"/>
          <w:szCs w:val="28"/>
          <w:rtl/>
          <w:lang w:bidi="he-IL"/>
        </w:rPr>
        <w:t>צבא</w:t>
      </w:r>
      <w:r w:rsidR="001C7B56">
        <w:rPr>
          <w:lang w:bidi="he-IL"/>
        </w:rPr>
        <w:t xml:space="preserve"> which means “</w:t>
      </w:r>
      <w:r w:rsidR="001C7B56" w:rsidRPr="001C7B56">
        <w:rPr>
          <w:lang w:bidi="he-IL"/>
        </w:rPr>
        <w:t>army, military, armed forces, troops; host</w:t>
      </w:r>
      <w:r w:rsidR="001C7B56">
        <w:rPr>
          <w:lang w:bidi="he-IL"/>
        </w:rPr>
        <w:t xml:space="preserve">.”  The words </w:t>
      </w:r>
      <w:r w:rsidR="001C7B56" w:rsidRPr="001C7B56">
        <w:rPr>
          <w:rFonts w:hint="cs"/>
          <w:sz w:val="28"/>
          <w:szCs w:val="28"/>
          <w:rtl/>
          <w:lang w:val="en-AU" w:bidi="he-IL"/>
        </w:rPr>
        <w:t>לצבא צבא בעבדת אהל מועד</w:t>
      </w:r>
      <w:r w:rsidR="001C7B56" w:rsidRPr="001C7B56">
        <w:rPr>
          <w:sz w:val="28"/>
          <w:szCs w:val="28"/>
          <w:lang w:bidi="he-IL"/>
        </w:rPr>
        <w:t xml:space="preserve"> </w:t>
      </w:r>
      <w:r w:rsidR="001C7B56">
        <w:rPr>
          <w:lang w:bidi="he-IL"/>
        </w:rPr>
        <w:t>gives us a picture of the work in the Ohel Meod as befitting or characteristic of a soldier in the military.  So what does all of this mean?  As believers in Yeshua, our lives have to change, we have to give ourselves whole heartedl</w:t>
      </w:r>
      <w:r w:rsidR="00382B2C">
        <w:rPr>
          <w:lang w:bidi="he-IL"/>
        </w:rPr>
        <w:t>y to HaShem as priests of G-d in the same manner in which one would give their lives for their country.</w:t>
      </w:r>
    </w:p>
    <w:p w:rsidR="00855754" w:rsidRDefault="00855754" w:rsidP="005C3F83">
      <w:pPr>
        <w:jc w:val="both"/>
        <w:rPr>
          <w:lang w:bidi="he-IL"/>
        </w:rPr>
      </w:pPr>
    </w:p>
    <w:p w:rsidR="00092DB0" w:rsidRPr="00092DB0" w:rsidRDefault="00092DB0" w:rsidP="005C3F83">
      <w:pPr>
        <w:jc w:val="both"/>
        <w:rPr>
          <w:b/>
          <w:bCs/>
          <w:lang w:bidi="he-IL"/>
        </w:rPr>
      </w:pPr>
      <w:r w:rsidRPr="00092DB0">
        <w:rPr>
          <w:b/>
          <w:bCs/>
          <w:lang w:bidi="he-IL"/>
        </w:rPr>
        <w:t>Command to participate in Pesach</w:t>
      </w:r>
    </w:p>
    <w:p w:rsidR="00EB79F3" w:rsidRDefault="00EB79F3" w:rsidP="005C3F83">
      <w:pPr>
        <w:jc w:val="both"/>
        <w:rPr>
          <w:lang w:bidi="he-IL"/>
        </w:rPr>
      </w:pPr>
    </w:p>
    <w:p w:rsidR="00092DB0" w:rsidRDefault="00092DB0" w:rsidP="00967E23">
      <w:pPr>
        <w:jc w:val="both"/>
        <w:rPr>
          <w:lang w:bidi="he-IL"/>
        </w:rPr>
      </w:pPr>
      <w:r>
        <w:rPr>
          <w:lang w:bidi="he-IL"/>
        </w:rPr>
        <w:t xml:space="preserve">     </w:t>
      </w:r>
      <w:r w:rsidR="00D16B04">
        <w:rPr>
          <w:lang w:bidi="he-IL"/>
        </w:rPr>
        <w:t>The command to participate in Pesach (Passover) is so important that if one is found to be unclean from touching a dead body, one is still commanded to participate in Pesach.</w:t>
      </w:r>
    </w:p>
    <w:p w:rsidR="00D16B04" w:rsidRDefault="00D16B04" w:rsidP="00967E23">
      <w:pPr>
        <w:jc w:val="both"/>
        <w:rPr>
          <w:lang w:bidi="he-IL"/>
        </w:rPr>
      </w:pPr>
    </w:p>
    <w:p w:rsidR="00092DB0" w:rsidRDefault="000D7241" w:rsidP="005C3F83">
      <w:pPr>
        <w:jc w:val="both"/>
        <w:rPr>
          <w:lang w:bidi="he-IL"/>
        </w:rPr>
      </w:pPr>
      <w:r>
        <w:rPr>
          <w:noProof/>
          <w:lang w:bidi="he-IL"/>
        </w:rPr>
        <w:pict>
          <v:shape id="_x0000_s1051" type="#_x0000_t32" style="position:absolute;left:0;text-align:left;margin-left:336.5pt;margin-top:121.25pt;width:79pt;height:74.5pt;flip:x;z-index:251685888" o:connectortype="straight">
            <v:stroke endarrow="block"/>
          </v:shape>
        </w:pict>
      </w:r>
      <w:r>
        <w:rPr>
          <w:noProof/>
          <w:lang w:bidi="he-IL"/>
        </w:rPr>
        <w:pict>
          <v:shape id="_x0000_s1050" type="#_x0000_t32" style="position:absolute;left:0;text-align:left;margin-left:294pt;margin-top:59.25pt;width:121.5pt;height:77.5pt;flip:x;z-index:251684864" o:connectortype="straight">
            <v:stroke endarrow="block"/>
          </v:shape>
        </w:pict>
      </w:r>
      <w:r>
        <w:rPr>
          <w:noProof/>
          <w:lang w:bidi="he-IL"/>
        </w:rPr>
        <w:pict>
          <v:shape id="_x0000_s1049" type="#_x0000_t32" style="position:absolute;left:0;text-align:left;margin-left:325pt;margin-top:21.25pt;width:90.5pt;height:24.5pt;flip:x;z-index:251683840" o:connectortype="straight">
            <v:stroke endarrow="block"/>
          </v:shape>
        </w:pict>
      </w:r>
      <w:r>
        <w:rPr>
          <w:noProof/>
          <w:lang w:bidi="he-IL"/>
        </w:rPr>
        <w:pict>
          <v:shape id="_x0000_s1048" type="#_x0000_t32" style="position:absolute;left:0;text-align:left;margin-left:169.5pt;margin-top:21.25pt;width:246pt;height:24.5pt;flip:x;z-index:251682816" o:connectortype="straight">
            <v:stroke endarrow="block"/>
          </v:shape>
        </w:pict>
      </w:r>
      <w:r>
        <w:rPr>
          <w:noProof/>
          <w:lang w:eastAsia="zh-TW" w:bidi="he-IL"/>
        </w:rPr>
        <w:pict>
          <v:shape id="_x0000_s1046" type="#_x0000_t202" style="position:absolute;left:0;text-align:left;margin-left:409pt;margin-top:8.75pt;width:130.75pt;height:118.35pt;z-index:251681792;mso-height-percent:200;mso-height-percent:200;mso-width-relative:margin;mso-height-relative:margin">
            <v:textbox style="mso-fit-shape-to-text:t">
              <w:txbxContent>
                <w:p w:rsidR="00337433" w:rsidRDefault="00337433" w:rsidP="005432E2">
                  <w:pPr>
                    <w:jc w:val="both"/>
                  </w:pPr>
                  <w:r>
                    <w:t xml:space="preserve">Command to obey </w:t>
                  </w:r>
                  <w:r w:rsidR="00733054">
                    <w:t>P</w:t>
                  </w:r>
                  <w:r>
                    <w:t>esach</w:t>
                  </w:r>
                  <w:r w:rsidR="00733054">
                    <w:t xml:space="preserve">.  Some men who became unclean </w:t>
                  </w:r>
                  <w:r w:rsidR="005432E2">
                    <w:t>for</w:t>
                  </w:r>
                  <w:r w:rsidR="00733054">
                    <w:t xml:space="preserve"> the flesh of man and were not able to do Pesach; </w:t>
                  </w:r>
                  <w:r w:rsidR="005432E2">
                    <w:t xml:space="preserve">then they </w:t>
                  </w:r>
                  <w:r w:rsidR="00733054">
                    <w:t>ask why they should be kept from bringing the korban to Hashem.</w:t>
                  </w:r>
                </w:p>
              </w:txbxContent>
            </v:textbox>
          </v:shape>
        </w:pict>
      </w:r>
      <w:r w:rsidR="003975AC">
        <w:rPr>
          <w:noProof/>
          <w:lang w:bidi="he-IL"/>
        </w:rPr>
        <w:drawing>
          <wp:inline distT="0" distB="0" distL="0" distR="0">
            <wp:extent cx="4622800" cy="2908300"/>
            <wp:effectExtent l="19050" t="0" r="635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t="17874" b="37875"/>
                    <a:stretch>
                      <a:fillRect/>
                    </a:stretch>
                  </pic:blipFill>
                  <pic:spPr bwMode="auto">
                    <a:xfrm>
                      <a:off x="0" y="0"/>
                      <a:ext cx="4622800" cy="2908300"/>
                    </a:xfrm>
                    <a:prstGeom prst="rect">
                      <a:avLst/>
                    </a:prstGeom>
                    <a:noFill/>
                    <a:ln w="9525">
                      <a:noFill/>
                      <a:miter lim="800000"/>
                      <a:headEnd/>
                      <a:tailEnd/>
                    </a:ln>
                  </pic:spPr>
                </pic:pic>
              </a:graphicData>
            </a:graphic>
          </wp:inline>
        </w:drawing>
      </w:r>
    </w:p>
    <w:p w:rsidR="003975AC" w:rsidRDefault="003975AC" w:rsidP="005C3F83">
      <w:pPr>
        <w:jc w:val="both"/>
        <w:rPr>
          <w:lang w:bidi="he-IL"/>
        </w:rPr>
      </w:pPr>
    </w:p>
    <w:p w:rsidR="00D16B04" w:rsidRDefault="003C5903" w:rsidP="005C3F83">
      <w:pPr>
        <w:jc w:val="both"/>
        <w:rPr>
          <w:lang w:bidi="he-IL"/>
        </w:rPr>
      </w:pPr>
      <w:r>
        <w:rPr>
          <w:lang w:bidi="he-IL"/>
        </w:rPr>
        <w:t xml:space="preserve">     In this section of verses </w:t>
      </w:r>
      <w:r w:rsidR="00FC674A">
        <w:rPr>
          <w:lang w:bidi="he-IL"/>
        </w:rPr>
        <w:t xml:space="preserve">we find the command to observe Pesach and what would happen if one were to become unclean by touching a dead body.  </w:t>
      </w:r>
      <w:r w:rsidR="00FC674A" w:rsidRPr="00FC674A">
        <w:rPr>
          <w:i/>
          <w:iCs/>
          <w:color w:val="C00000"/>
          <w:lang w:bidi="he-IL"/>
        </w:rPr>
        <w:t xml:space="preserve">Bamidbar </w:t>
      </w:r>
      <w:r w:rsidR="00FC674A" w:rsidRPr="00FC674A">
        <w:rPr>
          <w:i/>
          <w:iCs/>
          <w:color w:val="C00000"/>
          <w:lang w:bidi="he-IL"/>
        </w:rPr>
        <w:lastRenderedPageBreak/>
        <w:t>/ Numbers 9:8</w:t>
      </w:r>
      <w:r w:rsidR="00FC674A">
        <w:rPr>
          <w:lang w:bidi="he-IL"/>
        </w:rPr>
        <w:t xml:space="preserve"> we find Moshe going before Hashem to seek an answer from the Lord.  </w:t>
      </w:r>
    </w:p>
    <w:p w:rsidR="00D16B04" w:rsidRPr="003975AC" w:rsidRDefault="00D16B04" w:rsidP="005C3F83">
      <w:pPr>
        <w:jc w:val="both"/>
        <w:rPr>
          <w:lang w:bidi="he-IL"/>
        </w:rPr>
      </w:pPr>
    </w:p>
    <w:p w:rsidR="00092DB0" w:rsidRPr="00092DB0" w:rsidRDefault="00092DB0" w:rsidP="005C3F83">
      <w:pPr>
        <w:jc w:val="both"/>
        <w:rPr>
          <w:b/>
          <w:bCs/>
          <w:lang w:bidi="he-IL"/>
        </w:rPr>
      </w:pPr>
      <w:r w:rsidRPr="00092DB0">
        <w:rPr>
          <w:b/>
          <w:bCs/>
          <w:lang w:bidi="he-IL"/>
        </w:rPr>
        <w:t>Moshe as an Intercessor</w:t>
      </w:r>
    </w:p>
    <w:p w:rsidR="00FC674A" w:rsidRDefault="00FC674A" w:rsidP="005C3F83">
      <w:pPr>
        <w:jc w:val="both"/>
        <w:rPr>
          <w:lang w:bidi="he-IL"/>
        </w:rPr>
      </w:pPr>
    </w:p>
    <w:p w:rsidR="00092DB0" w:rsidRDefault="00092DB0" w:rsidP="005C3F83">
      <w:pPr>
        <w:jc w:val="both"/>
        <w:rPr>
          <w:lang w:bidi="he-IL"/>
        </w:rPr>
      </w:pPr>
      <w:r>
        <w:rPr>
          <w:lang w:bidi="he-IL"/>
        </w:rPr>
        <w:t xml:space="preserve">     </w:t>
      </w:r>
      <w:r w:rsidR="00FC674A" w:rsidRPr="00FC674A">
        <w:rPr>
          <w:i/>
          <w:iCs/>
          <w:color w:val="C00000"/>
          <w:lang w:bidi="he-IL"/>
        </w:rPr>
        <w:t>Bamidbar / Numbers 9:8</w:t>
      </w:r>
      <w:r w:rsidR="00FC674A">
        <w:rPr>
          <w:lang w:bidi="he-IL"/>
        </w:rPr>
        <w:t xml:space="preserve"> Moshe tells the men to stand still while he asks what the command of the Lord for them is.  </w:t>
      </w:r>
    </w:p>
    <w:p w:rsidR="00763DE5" w:rsidRDefault="000D7241" w:rsidP="006A7C01">
      <w:pPr>
        <w:jc w:val="both"/>
      </w:pPr>
      <w:r>
        <w:rPr>
          <w:noProof/>
          <w:lang w:bidi="he-IL"/>
        </w:rPr>
        <w:pict>
          <v:shape id="_x0000_s1053" type="#_x0000_t32" style="position:absolute;left:0;text-align:left;margin-left:224pt;margin-top:11.4pt;width:190.5pt;height:13pt;flip:x;z-index:251688960" o:connectortype="straight">
            <v:stroke endarrow="block"/>
          </v:shape>
        </w:pict>
      </w:r>
      <w:r>
        <w:rPr>
          <w:noProof/>
          <w:lang w:eastAsia="zh-TW"/>
        </w:rPr>
        <w:pict>
          <v:shape id="_x0000_s1052" type="#_x0000_t202" style="position:absolute;left:0;text-align:left;margin-left:409pt;margin-top:.4pt;width:130.75pt;height:118.35pt;z-index:251687936;mso-height-percent:200;mso-height-percent:200;mso-width-relative:margin;mso-height-relative:margin">
            <v:textbox style="mso-fit-shape-to-text:t">
              <w:txbxContent>
                <w:p w:rsidR="002B6B05" w:rsidRPr="002B6B05" w:rsidRDefault="002B6B05" w:rsidP="002B6B05">
                  <w:pPr>
                    <w:jc w:val="both"/>
                    <w:rPr>
                      <w:sz w:val="20"/>
                      <w:szCs w:val="20"/>
                    </w:rPr>
                  </w:pPr>
                  <w:r w:rsidRPr="002B6B05">
                    <w:rPr>
                      <w:sz w:val="20"/>
                      <w:szCs w:val="20"/>
                    </w:rPr>
                    <w:t>Moshe seeks and answer for the men of Yisrael who are unclean.  Moshe receives and answer on what the command of the Lord is concerning being unclean and Pesach.</w:t>
                  </w:r>
                </w:p>
              </w:txbxContent>
            </v:textbox>
          </v:shape>
        </w:pict>
      </w:r>
    </w:p>
    <w:p w:rsidR="00416921" w:rsidRDefault="000D7241" w:rsidP="006A7C01">
      <w:pPr>
        <w:jc w:val="both"/>
      </w:pPr>
      <w:r>
        <w:rPr>
          <w:noProof/>
          <w:lang w:bidi="he-IL"/>
        </w:rPr>
        <w:pict>
          <v:shape id="_x0000_s1054" type="#_x0000_t32" style="position:absolute;left:0;text-align:left;margin-left:272pt;margin-top:42.6pt;width:142.5pt;height:36.5pt;flip:x;z-index:251689984" o:connectortype="straight">
            <v:stroke endarrow="block"/>
          </v:shape>
        </w:pict>
      </w:r>
      <w:r w:rsidR="00FC674A" w:rsidRPr="00FC674A">
        <w:rPr>
          <w:noProof/>
          <w:lang w:bidi="he-IL"/>
        </w:rPr>
        <w:drawing>
          <wp:inline distT="0" distB="0" distL="0" distR="0">
            <wp:extent cx="4622800" cy="2762250"/>
            <wp:effectExtent l="19050" t="0" r="635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t="58550" b="-579"/>
                    <a:stretch>
                      <a:fillRect/>
                    </a:stretch>
                  </pic:blipFill>
                  <pic:spPr bwMode="auto">
                    <a:xfrm>
                      <a:off x="0" y="0"/>
                      <a:ext cx="4622800" cy="2762250"/>
                    </a:xfrm>
                    <a:prstGeom prst="rect">
                      <a:avLst/>
                    </a:prstGeom>
                    <a:noFill/>
                    <a:ln w="9525">
                      <a:noFill/>
                      <a:miter lim="800000"/>
                      <a:headEnd/>
                      <a:tailEnd/>
                    </a:ln>
                  </pic:spPr>
                </pic:pic>
              </a:graphicData>
            </a:graphic>
          </wp:inline>
        </w:drawing>
      </w:r>
    </w:p>
    <w:p w:rsidR="00416921" w:rsidRDefault="00416921" w:rsidP="006A7C01">
      <w:pPr>
        <w:jc w:val="both"/>
      </w:pPr>
    </w:p>
    <w:p w:rsidR="00716470" w:rsidRDefault="0058133B" w:rsidP="006A7C01">
      <w:pPr>
        <w:jc w:val="both"/>
      </w:pPr>
      <w:r>
        <w:t xml:space="preserve">     Here we see Moshe interceding on behalf of the men who are asking if they can still bring the Pesach Korban.  There are many instances in the Torah where we find Moshe and the priests are interceding on behalf of the people, this typifies the role of a priest.</w:t>
      </w:r>
    </w:p>
    <w:p w:rsidR="0058133B" w:rsidRDefault="0058133B" w:rsidP="006A7C01">
      <w:pPr>
        <w:jc w:val="both"/>
      </w:pPr>
    </w:p>
    <w:p w:rsidR="0058133B" w:rsidRPr="0058133B" w:rsidRDefault="0058133B" w:rsidP="006A7C01">
      <w:pPr>
        <w:jc w:val="both"/>
        <w:rPr>
          <w:b/>
          <w:bCs/>
        </w:rPr>
      </w:pPr>
      <w:r w:rsidRPr="0058133B">
        <w:rPr>
          <w:b/>
          <w:bCs/>
        </w:rPr>
        <w:t>Discussion</w:t>
      </w:r>
    </w:p>
    <w:p w:rsidR="0058133B" w:rsidRDefault="0058133B" w:rsidP="006A7C01">
      <w:pPr>
        <w:jc w:val="both"/>
      </w:pPr>
    </w:p>
    <w:p w:rsidR="0058133B" w:rsidRDefault="0058133B" w:rsidP="009A6BB0">
      <w:pPr>
        <w:jc w:val="both"/>
      </w:pPr>
      <w:r>
        <w:t xml:space="preserve">     </w:t>
      </w:r>
      <w:r w:rsidR="009A6BB0">
        <w:t xml:space="preserve">I believe we have found a wonderful Midrash in Parashat Beha’alotkha.  I mentioned earlier that I would suggest another reason G-d lead Moshe to organize this week’s Parsha in the way he did.  Let’s look at the outline again: </w:t>
      </w:r>
      <w:r w:rsidR="009A6BB0">
        <w:rPr>
          <w:lang w:bidi="he-IL"/>
        </w:rPr>
        <w:t>(i) Lighting of the Menorah (</w:t>
      </w:r>
      <w:r w:rsidR="009A6BB0" w:rsidRPr="00A578BA">
        <w:rPr>
          <w:i/>
          <w:iCs/>
          <w:color w:val="C00000"/>
          <w:lang w:bidi="he-IL"/>
        </w:rPr>
        <w:t>8:1-4</w:t>
      </w:r>
      <w:r w:rsidR="009A6BB0">
        <w:rPr>
          <w:lang w:bidi="he-IL"/>
        </w:rPr>
        <w:t>), (ii) Taking the Levites and sanctifying them (</w:t>
      </w:r>
      <w:r w:rsidR="009A6BB0" w:rsidRPr="00A578BA">
        <w:rPr>
          <w:i/>
          <w:iCs/>
          <w:color w:val="C00000"/>
          <w:lang w:bidi="he-IL"/>
        </w:rPr>
        <w:t>8:5-26</w:t>
      </w:r>
      <w:r w:rsidR="009A6BB0">
        <w:rPr>
          <w:lang w:bidi="he-IL"/>
        </w:rPr>
        <w:t>), (iii) A command for Pesach (Passover) and what to do if one is unclean due to a dead body (</w:t>
      </w:r>
      <w:r w:rsidR="009A6BB0" w:rsidRPr="00A03C1E">
        <w:rPr>
          <w:i/>
          <w:iCs/>
          <w:color w:val="C00000"/>
          <w:lang w:bidi="he-IL"/>
        </w:rPr>
        <w:t>9:1-7</w:t>
      </w:r>
      <w:r w:rsidR="009A6BB0">
        <w:rPr>
          <w:lang w:bidi="he-IL"/>
        </w:rPr>
        <w:t>), (iv) Moshe acting as an intercessor on behalf of those men who were unclean (</w:t>
      </w:r>
      <w:r w:rsidR="009A6BB0" w:rsidRPr="00A03C1E">
        <w:rPr>
          <w:i/>
          <w:iCs/>
          <w:color w:val="C00000"/>
          <w:lang w:bidi="he-IL"/>
        </w:rPr>
        <w:t>9:8-12</w:t>
      </w:r>
      <w:r w:rsidR="009A6BB0">
        <w:rPr>
          <w:lang w:bidi="he-IL"/>
        </w:rPr>
        <w:t xml:space="preserve">).  I believe this section of verses is an image of our life as believers.  God provided to us his Messiah Yeshua who is the Shekhina glory of G-d, the light of the world, and symbolically represented by the menorah that burns continuously in the Mishkhan (Tabernacle).  By faith in Yeshua, we are made to be priests, separated from the world.  The calling that we have is so great, that we need to offer ourselves, our lives whole heartedly, without reservation unto the Lord.  Our faith in the Lord needs to be uncompromising, and a parallel is drawn along side of the characteristic of a soldier who is in service to defending a nation.  In the command to observe the Pesach Seder, even if one has become unclean due to a dead body, this symbolizes our need to draw near to the Lord by </w:t>
      </w:r>
      <w:r w:rsidR="009A6BB0">
        <w:rPr>
          <w:lang w:bidi="he-IL"/>
        </w:rPr>
        <w:lastRenderedPageBreak/>
        <w:t xml:space="preserve">faith in His Messiah Yeshua no matter what condition we are presently in.  Do not wait for a </w:t>
      </w:r>
      <w:r w:rsidR="009A30E0">
        <w:rPr>
          <w:lang w:bidi="he-IL"/>
        </w:rPr>
        <w:t>time what some would call that perfect time to accept Yeshua into your heart.  And finally, Moshe is an image of the Messiah Yeshua in the action of his role as intercessor.  Something to note in the Torah, Moshe operates as prophet, priest and king unto the nation of Yisrael.  So too Yeshua operates as prophet, priest and king in his role as Messiah and Savior.</w:t>
      </w:r>
    </w:p>
    <w:p w:rsidR="00576D12" w:rsidRDefault="00576D12" w:rsidP="006A7C01">
      <w:pPr>
        <w:jc w:val="both"/>
      </w:pPr>
    </w:p>
    <w:p w:rsidR="0058133B" w:rsidRPr="0058133B" w:rsidRDefault="0058133B" w:rsidP="006A7C01">
      <w:pPr>
        <w:jc w:val="both"/>
        <w:rPr>
          <w:b/>
          <w:bCs/>
        </w:rPr>
      </w:pPr>
      <w:r w:rsidRPr="0058133B">
        <w:rPr>
          <w:b/>
          <w:bCs/>
        </w:rPr>
        <w:t>Conclusion</w:t>
      </w:r>
    </w:p>
    <w:p w:rsidR="00716470" w:rsidRDefault="00716470" w:rsidP="006A7C01">
      <w:pPr>
        <w:jc w:val="both"/>
      </w:pPr>
    </w:p>
    <w:p w:rsidR="0058133B" w:rsidRDefault="000D7241" w:rsidP="00790342">
      <w:pPr>
        <w:jc w:val="both"/>
      </w:pPr>
      <w:r w:rsidRPr="000D7241">
        <w:rPr>
          <w:b/>
          <w:bCs/>
          <w:noProof/>
          <w:sz w:val="28"/>
          <w:szCs w:val="28"/>
          <w:lang w:eastAsia="zh-TW"/>
        </w:rPr>
        <w:pict>
          <v:shape id="_x0000_s1056" type="#_x0000_t202" style="position:absolute;left:0;text-align:left;margin-left:410.4pt;margin-top:100.55pt;width:127.3pt;height:21.75pt;z-index:251692032;mso-height-percent:200;mso-height-percent:200;mso-width-relative:margin;mso-height-relative:margin">
            <v:textbox style="mso-fit-shape-to-text:t">
              <w:txbxContent>
                <w:p w:rsidR="00A55E31" w:rsidRDefault="00A55E31" w:rsidP="00A55E31">
                  <w:pPr>
                    <w:jc w:val="both"/>
                  </w:pPr>
                  <w:r>
                    <w:t>The Lord’s Table</w:t>
                  </w:r>
                </w:p>
              </w:txbxContent>
            </v:textbox>
          </v:shape>
        </w:pict>
      </w:r>
      <w:r w:rsidR="0058133B">
        <w:t xml:space="preserve">     </w:t>
      </w:r>
      <w:r w:rsidR="00585F9A">
        <w:t xml:space="preserve">You may be wondering now how the title of the parsha about the Lord’s Table and what we have just studied is related?  </w:t>
      </w:r>
      <w:r w:rsidR="00790342">
        <w:t xml:space="preserve">To begin I would like to ask you a question:  “When you hear the words ‘The Lord’s Table’ what comes to mind?”  Does a table at the front of your church holding grape juice in small plastic glasses and unleavened wafers come to mind?  The Lord’s Table as you know is a reference to communion, and the apostle Shaul (Paul) mentioned this in </w:t>
      </w:r>
      <w:r w:rsidR="00790342" w:rsidRPr="00790342">
        <w:rPr>
          <w:i/>
          <w:iCs/>
          <w:color w:val="C00000"/>
        </w:rPr>
        <w:t>1 Corinthians</w:t>
      </w:r>
      <w:r w:rsidR="00790342">
        <w:t xml:space="preserve"> when he was discussing about eating meat and drink that was first offered to an idol.</w:t>
      </w:r>
      <w:r w:rsidR="00B71F6A">
        <w:t xml:space="preserve">  </w:t>
      </w:r>
    </w:p>
    <w:p w:rsidR="00B71F6A" w:rsidRDefault="000D7241" w:rsidP="006A7C01">
      <w:pPr>
        <w:jc w:val="both"/>
      </w:pPr>
      <w:r>
        <w:rPr>
          <w:noProof/>
          <w:lang w:bidi="he-IL"/>
        </w:rPr>
        <w:pict>
          <v:shape id="_x0000_s1058" type="#_x0000_t32" style="position:absolute;left:0;text-align:left;margin-left:110.5pt;margin-top:1.7pt;width:303pt;height:31.5pt;flip:x;z-index:251694080" o:connectortype="straight">
            <v:stroke endarrow="block"/>
          </v:shape>
        </w:pict>
      </w:r>
    </w:p>
    <w:p w:rsidR="00B71F6A" w:rsidRPr="00B71F6A" w:rsidRDefault="000D7241" w:rsidP="00B71F6A">
      <w:pPr>
        <w:jc w:val="right"/>
        <w:rPr>
          <w:b/>
          <w:bCs/>
          <w:sz w:val="28"/>
          <w:szCs w:val="28"/>
        </w:rPr>
      </w:pPr>
      <w:r>
        <w:rPr>
          <w:b/>
          <w:bCs/>
          <w:noProof/>
          <w:sz w:val="28"/>
          <w:szCs w:val="28"/>
          <w:lang w:bidi="he-IL"/>
        </w:rPr>
        <w:pict>
          <v:oval id="_x0000_s1057" style="position:absolute;left:0;text-align:left;margin-left:29.5pt;margin-top:12.4pt;width:81pt;height:29pt;z-index:251693056" filled="f" fillcolor="#c0504d [3205]" strokecolor="#c00000" strokeweight="1pt">
            <v:shadow on="t" type="perspective" color="#622423 [1605]" opacity=".5" offset="1pt" offset2="-1pt"/>
          </v:oval>
        </w:pict>
      </w:r>
      <w:r w:rsidR="00B71F6A" w:rsidRPr="00B71F6A">
        <w:rPr>
          <w:b/>
          <w:bCs/>
          <w:sz w:val="28"/>
          <w:szCs w:val="28"/>
        </w:rPr>
        <w:t>1</w:t>
      </w:r>
      <w:r w:rsidR="00B71F6A">
        <w:rPr>
          <w:b/>
          <w:bCs/>
          <w:sz w:val="28"/>
          <w:szCs w:val="28"/>
        </w:rPr>
        <w:t xml:space="preserve"> </w:t>
      </w:r>
      <w:r w:rsidR="00B71F6A" w:rsidRPr="00B71F6A">
        <w:rPr>
          <w:b/>
          <w:bCs/>
          <w:sz w:val="28"/>
          <w:szCs w:val="28"/>
        </w:rPr>
        <w:t>Cor</w:t>
      </w:r>
      <w:r w:rsidR="00B71F6A">
        <w:rPr>
          <w:b/>
          <w:bCs/>
          <w:sz w:val="28"/>
          <w:szCs w:val="28"/>
        </w:rPr>
        <w:t xml:space="preserve">inthians </w:t>
      </w:r>
      <w:r w:rsidR="00B71F6A" w:rsidRPr="00B71F6A">
        <w:rPr>
          <w:b/>
          <w:bCs/>
          <w:sz w:val="28"/>
          <w:szCs w:val="28"/>
        </w:rPr>
        <w:t>10:21</w:t>
      </w:r>
    </w:p>
    <w:p w:rsidR="00B71F6A" w:rsidRPr="00B71F6A" w:rsidRDefault="00B71F6A" w:rsidP="00B71F6A">
      <w:pPr>
        <w:jc w:val="right"/>
        <w:rPr>
          <w:sz w:val="28"/>
          <w:szCs w:val="28"/>
        </w:rPr>
      </w:pPr>
      <w:r w:rsidRPr="00B71F6A">
        <w:rPr>
          <w:sz w:val="28"/>
          <w:szCs w:val="28"/>
          <w:rtl/>
          <w:lang w:bidi="he-IL"/>
        </w:rPr>
        <w:t>לא תוּכְלוּ לִשְׁתּוֹת מִכּוֹס הָאָדוֹן וּמִכּוֹס הַשֵּׁדִים לא תוּכְלוּ לְהִתְחַבֵּר לְשֻׁלְחָן הָאָדוֹן וּלְשֻׁלְחָן הַשֵּׁדִים׃</w:t>
      </w:r>
    </w:p>
    <w:p w:rsidR="00B71F6A" w:rsidRPr="00B71F6A" w:rsidRDefault="00B71F6A" w:rsidP="00B71F6A">
      <w:pPr>
        <w:jc w:val="right"/>
        <w:rPr>
          <w:sz w:val="28"/>
          <w:szCs w:val="28"/>
        </w:rPr>
      </w:pPr>
      <w:r w:rsidRPr="00B71F6A">
        <w:rPr>
          <w:sz w:val="28"/>
          <w:szCs w:val="28"/>
        </w:rPr>
        <w:t>(HNT)</w:t>
      </w:r>
    </w:p>
    <w:p w:rsidR="00763DE5" w:rsidRDefault="00763DE5" w:rsidP="005C3F83">
      <w:pPr>
        <w:jc w:val="both"/>
      </w:pPr>
    </w:p>
    <w:p w:rsidR="00A55E31" w:rsidRDefault="00D5669F" w:rsidP="00C17B7F">
      <w:pPr>
        <w:jc w:val="both"/>
      </w:pPr>
      <w:r>
        <w:t xml:space="preserve">     </w:t>
      </w:r>
      <w:r w:rsidR="00C17B7F">
        <w:t xml:space="preserve">One of the most important reasons for studying the scriptures in the original languages, and from a cultural and historical perspective is for the purpose of getting out of this the full meaning of who we are as believers in Yeshua.  When Shaul (Paul) mentioned The Lord’s Table, the imagery that immediately came to mind was that of the table of the bread of the presence that was placed upon the table in the Mishkhan (Tabernacle) and later on in the Temple in Jerusalem.  </w:t>
      </w:r>
      <w:r w:rsidR="00C17B7F" w:rsidRPr="00C17B7F">
        <w:rPr>
          <w:i/>
          <w:iCs/>
          <w:color w:val="C00000"/>
        </w:rPr>
        <w:t>Bamidbar / Numbers 4:7 On the table of showbread they are to spread a blue cloth and place on it the dishes, incense pans, offering bowls and pitchers. The perpetual bread is to remain on the table.  (CJB)</w:t>
      </w:r>
      <w:r w:rsidR="00C17B7F">
        <w:t xml:space="preserve">  When Yeshua said this is my body, the bread, the imagery was that of what is found in the Temple service.  What is most significant is we are now eating the bread of the presence, do you know what this means?  The bread of the presence was only to be eaten by the priests in the Temple.  This means we are now made to be priests by faith in Yeshua the Messiah.  Now go and read </w:t>
      </w:r>
      <w:r w:rsidR="00C17B7F" w:rsidRPr="00C17B7F">
        <w:rPr>
          <w:i/>
          <w:iCs/>
          <w:color w:val="C00000"/>
        </w:rPr>
        <w:t>1 Corinthians 10:15-24</w:t>
      </w:r>
      <w:r w:rsidR="00C17B7F">
        <w:t xml:space="preserve">, do you see the significance of what it means to drink a cup and eat bread that was from the table of devils versus the Table of the Lord?  We certainly cannot be both a priest of devils and a priest of G-d.  </w:t>
      </w:r>
    </w:p>
    <w:p w:rsidR="00C17B7F" w:rsidRDefault="00C17B7F" w:rsidP="009F2330">
      <w:pPr>
        <w:jc w:val="both"/>
      </w:pPr>
      <w:r>
        <w:t xml:space="preserve">     In the imagery of the Lord’</w:t>
      </w:r>
      <w:r w:rsidR="0012537A">
        <w:t xml:space="preserve">s Table, we find Pesach (Passover), the </w:t>
      </w:r>
      <w:r>
        <w:t xml:space="preserve">Korban (sacrifice, drawing near), blood, bread of the presence meaning we are priests, holiness, sanctification, the transferring of sins to the korban, the importance of our role as priests today that should be typified in the work of a soldier laying down his life for his country.  </w:t>
      </w:r>
      <w:r w:rsidR="0012537A">
        <w:t>The Lord’s Table is not just simpl</w:t>
      </w:r>
      <w:r w:rsidR="00D4316C">
        <w:t>y</w:t>
      </w:r>
      <w:r w:rsidR="0012537A">
        <w:t xml:space="preserve"> a table at the front of the church that contains some unleavened wafers and little plastic cups of </w:t>
      </w:r>
      <w:r w:rsidR="0012537A">
        <w:lastRenderedPageBreak/>
        <w:t xml:space="preserve">grape juice.  Communion, the </w:t>
      </w:r>
      <w:r w:rsidR="00D4316C">
        <w:t>L</w:t>
      </w:r>
      <w:r w:rsidR="0012537A">
        <w:t>ord</w:t>
      </w:r>
      <w:r w:rsidR="00D4316C">
        <w:t xml:space="preserve">’s Table is rich with meaning and significance for our lives today.  </w:t>
      </w:r>
      <w:r w:rsidR="009F2330">
        <w:t>So, do you understand the significance of The Lord’s Table?</w:t>
      </w:r>
    </w:p>
    <w:p w:rsidR="00D5669F" w:rsidRDefault="00D5669F" w:rsidP="005C3F8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FB1" w:rsidRDefault="00ED7FB1">
      <w:r>
        <w:separator/>
      </w:r>
    </w:p>
  </w:endnote>
  <w:endnote w:type="continuationSeparator" w:id="1">
    <w:p w:rsidR="00ED7FB1" w:rsidRDefault="00ED7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0D7241"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0D7241"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A9725A">
      <w:rPr>
        <w:rStyle w:val="PageNumber"/>
        <w:noProof/>
      </w:rPr>
      <w:t>1</w:t>
    </w:r>
    <w:r>
      <w:rPr>
        <w:rStyle w:val="PageNumber"/>
      </w:rPr>
      <w:fldChar w:fldCharType="end"/>
    </w: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0D7241"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FB1" w:rsidRDefault="00ED7FB1">
      <w:r>
        <w:separator/>
      </w:r>
    </w:p>
  </w:footnote>
  <w:footnote w:type="continuationSeparator" w:id="1">
    <w:p w:rsidR="00ED7FB1" w:rsidRDefault="00ED7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01BCD"/>
    <w:multiLevelType w:val="hybridMultilevel"/>
    <w:tmpl w:val="F64E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762FB3"/>
    <w:multiLevelType w:val="hybridMultilevel"/>
    <w:tmpl w:val="B3FAEB48"/>
    <w:lvl w:ilvl="0" w:tplc="9CF6FE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F7760"/>
    <w:multiLevelType w:val="hybridMultilevel"/>
    <w:tmpl w:val="7B3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86DBB"/>
    <w:multiLevelType w:val="hybridMultilevel"/>
    <w:tmpl w:val="E9A62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8715E"/>
    <w:multiLevelType w:val="hybridMultilevel"/>
    <w:tmpl w:val="89B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438FC"/>
    <w:multiLevelType w:val="hybridMultilevel"/>
    <w:tmpl w:val="955EB6FE"/>
    <w:lvl w:ilvl="0" w:tplc="66424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38"/>
  </w:num>
  <w:num w:numId="4">
    <w:abstractNumId w:val="36"/>
  </w:num>
  <w:num w:numId="5">
    <w:abstractNumId w:val="30"/>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7"/>
  </w:num>
  <w:num w:numId="19">
    <w:abstractNumId w:val="35"/>
  </w:num>
  <w:num w:numId="20">
    <w:abstractNumId w:val="16"/>
  </w:num>
  <w:num w:numId="21">
    <w:abstractNumId w:val="24"/>
  </w:num>
  <w:num w:numId="22">
    <w:abstractNumId w:val="19"/>
  </w:num>
  <w:num w:numId="23">
    <w:abstractNumId w:val="29"/>
  </w:num>
  <w:num w:numId="24">
    <w:abstractNumId w:val="11"/>
  </w:num>
  <w:num w:numId="25">
    <w:abstractNumId w:val="14"/>
  </w:num>
  <w:num w:numId="26">
    <w:abstractNumId w:val="39"/>
  </w:num>
  <w:num w:numId="27">
    <w:abstractNumId w:val="40"/>
  </w:num>
  <w:num w:numId="28">
    <w:abstractNumId w:val="26"/>
  </w:num>
  <w:num w:numId="29">
    <w:abstractNumId w:val="28"/>
  </w:num>
  <w:num w:numId="30">
    <w:abstractNumId w:val="18"/>
  </w:num>
  <w:num w:numId="31">
    <w:abstractNumId w:val="22"/>
  </w:num>
  <w:num w:numId="32">
    <w:abstractNumId w:val="12"/>
  </w:num>
  <w:num w:numId="33">
    <w:abstractNumId w:val="20"/>
  </w:num>
  <w:num w:numId="34">
    <w:abstractNumId w:val="37"/>
  </w:num>
  <w:num w:numId="35">
    <w:abstractNumId w:val="31"/>
  </w:num>
  <w:num w:numId="36">
    <w:abstractNumId w:val="32"/>
  </w:num>
  <w:num w:numId="37">
    <w:abstractNumId w:val="23"/>
  </w:num>
  <w:num w:numId="38">
    <w:abstractNumId w:val="10"/>
  </w:num>
  <w:num w:numId="39">
    <w:abstractNumId w:val="21"/>
  </w:num>
  <w:num w:numId="40">
    <w:abstractNumId w:val="27"/>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117762"/>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294F"/>
    <w:rsid w:val="000133DB"/>
    <w:rsid w:val="00013AC6"/>
    <w:rsid w:val="00014909"/>
    <w:rsid w:val="00016446"/>
    <w:rsid w:val="000168A5"/>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2E7"/>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1E67"/>
    <w:rsid w:val="00053C2B"/>
    <w:rsid w:val="0005418A"/>
    <w:rsid w:val="00054B56"/>
    <w:rsid w:val="0005515D"/>
    <w:rsid w:val="00055D67"/>
    <w:rsid w:val="000571BC"/>
    <w:rsid w:val="000575F8"/>
    <w:rsid w:val="00057BE8"/>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1276"/>
    <w:rsid w:val="0007268E"/>
    <w:rsid w:val="00072A3B"/>
    <w:rsid w:val="00074889"/>
    <w:rsid w:val="00074AB9"/>
    <w:rsid w:val="00075633"/>
    <w:rsid w:val="00075989"/>
    <w:rsid w:val="000765FE"/>
    <w:rsid w:val="00076F41"/>
    <w:rsid w:val="0007700B"/>
    <w:rsid w:val="00077079"/>
    <w:rsid w:val="0008065A"/>
    <w:rsid w:val="00081856"/>
    <w:rsid w:val="000818F1"/>
    <w:rsid w:val="000819C3"/>
    <w:rsid w:val="00081FCF"/>
    <w:rsid w:val="000820AC"/>
    <w:rsid w:val="0008280B"/>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D94"/>
    <w:rsid w:val="00091E34"/>
    <w:rsid w:val="00091F6F"/>
    <w:rsid w:val="00092DB0"/>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0C6"/>
    <w:rsid w:val="000A4546"/>
    <w:rsid w:val="000A4B19"/>
    <w:rsid w:val="000A4E6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B04"/>
    <w:rsid w:val="000B6D15"/>
    <w:rsid w:val="000C0D8D"/>
    <w:rsid w:val="000C12CB"/>
    <w:rsid w:val="000C14C9"/>
    <w:rsid w:val="000C1C08"/>
    <w:rsid w:val="000C2C69"/>
    <w:rsid w:val="000C3443"/>
    <w:rsid w:val="000C3887"/>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241"/>
    <w:rsid w:val="000D75AA"/>
    <w:rsid w:val="000E0026"/>
    <w:rsid w:val="000E0A85"/>
    <w:rsid w:val="000E2019"/>
    <w:rsid w:val="000E27D3"/>
    <w:rsid w:val="000E2D48"/>
    <w:rsid w:val="000E3B46"/>
    <w:rsid w:val="000E4168"/>
    <w:rsid w:val="000E49BB"/>
    <w:rsid w:val="000E4A0D"/>
    <w:rsid w:val="000E4AF4"/>
    <w:rsid w:val="000E6D90"/>
    <w:rsid w:val="000E6D9F"/>
    <w:rsid w:val="000E6F45"/>
    <w:rsid w:val="000E7848"/>
    <w:rsid w:val="000F0120"/>
    <w:rsid w:val="000F13B2"/>
    <w:rsid w:val="000F1D2C"/>
    <w:rsid w:val="000F24CA"/>
    <w:rsid w:val="000F2FAB"/>
    <w:rsid w:val="000F322A"/>
    <w:rsid w:val="000F3A45"/>
    <w:rsid w:val="000F4109"/>
    <w:rsid w:val="000F432C"/>
    <w:rsid w:val="000F509D"/>
    <w:rsid w:val="000F5EC4"/>
    <w:rsid w:val="000F5FFB"/>
    <w:rsid w:val="000F6A49"/>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537A"/>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7985"/>
    <w:rsid w:val="00160DBC"/>
    <w:rsid w:val="001617C5"/>
    <w:rsid w:val="00161DDB"/>
    <w:rsid w:val="00161FF4"/>
    <w:rsid w:val="001630DB"/>
    <w:rsid w:val="001635DF"/>
    <w:rsid w:val="00163E88"/>
    <w:rsid w:val="00163FC3"/>
    <w:rsid w:val="001652A3"/>
    <w:rsid w:val="00165B1C"/>
    <w:rsid w:val="00167749"/>
    <w:rsid w:val="00167CE4"/>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4A33"/>
    <w:rsid w:val="001960B8"/>
    <w:rsid w:val="0019650E"/>
    <w:rsid w:val="0019757B"/>
    <w:rsid w:val="00197743"/>
    <w:rsid w:val="00197A59"/>
    <w:rsid w:val="001A03B8"/>
    <w:rsid w:val="001A22C8"/>
    <w:rsid w:val="001A23E7"/>
    <w:rsid w:val="001A2444"/>
    <w:rsid w:val="001A24C0"/>
    <w:rsid w:val="001A267D"/>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2412"/>
    <w:rsid w:val="001B346F"/>
    <w:rsid w:val="001B365F"/>
    <w:rsid w:val="001B3F65"/>
    <w:rsid w:val="001B428D"/>
    <w:rsid w:val="001B43A0"/>
    <w:rsid w:val="001B44A0"/>
    <w:rsid w:val="001B483B"/>
    <w:rsid w:val="001B4A68"/>
    <w:rsid w:val="001B4A91"/>
    <w:rsid w:val="001B4B1C"/>
    <w:rsid w:val="001B50E7"/>
    <w:rsid w:val="001B5AA7"/>
    <w:rsid w:val="001B5EDA"/>
    <w:rsid w:val="001B6542"/>
    <w:rsid w:val="001B6957"/>
    <w:rsid w:val="001B7B8E"/>
    <w:rsid w:val="001C08FB"/>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C7B56"/>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00F"/>
    <w:rsid w:val="001E210C"/>
    <w:rsid w:val="001E2342"/>
    <w:rsid w:val="001E2F2F"/>
    <w:rsid w:val="001E38E1"/>
    <w:rsid w:val="001E4857"/>
    <w:rsid w:val="001E4946"/>
    <w:rsid w:val="001E4E86"/>
    <w:rsid w:val="001E6098"/>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3164"/>
    <w:rsid w:val="002041F1"/>
    <w:rsid w:val="002045CE"/>
    <w:rsid w:val="002048B1"/>
    <w:rsid w:val="00204B51"/>
    <w:rsid w:val="00204CC1"/>
    <w:rsid w:val="00206542"/>
    <w:rsid w:val="0020685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4E5B"/>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521"/>
    <w:rsid w:val="00225677"/>
    <w:rsid w:val="00225A47"/>
    <w:rsid w:val="00225E94"/>
    <w:rsid w:val="00226275"/>
    <w:rsid w:val="00226651"/>
    <w:rsid w:val="002266E8"/>
    <w:rsid w:val="00226EDF"/>
    <w:rsid w:val="00226EE3"/>
    <w:rsid w:val="00226F9A"/>
    <w:rsid w:val="00226FCF"/>
    <w:rsid w:val="0022710D"/>
    <w:rsid w:val="00227787"/>
    <w:rsid w:val="00227CDC"/>
    <w:rsid w:val="00227F54"/>
    <w:rsid w:val="00230133"/>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1911"/>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3B3"/>
    <w:rsid w:val="00254908"/>
    <w:rsid w:val="002550C5"/>
    <w:rsid w:val="002553F0"/>
    <w:rsid w:val="002556C1"/>
    <w:rsid w:val="00255814"/>
    <w:rsid w:val="00256302"/>
    <w:rsid w:val="00256990"/>
    <w:rsid w:val="00256F0B"/>
    <w:rsid w:val="0026000D"/>
    <w:rsid w:val="00260397"/>
    <w:rsid w:val="002615AB"/>
    <w:rsid w:val="00261EE2"/>
    <w:rsid w:val="00262510"/>
    <w:rsid w:val="00262538"/>
    <w:rsid w:val="00262CD7"/>
    <w:rsid w:val="002634F9"/>
    <w:rsid w:val="00264DFB"/>
    <w:rsid w:val="002656DB"/>
    <w:rsid w:val="00272817"/>
    <w:rsid w:val="00272EFC"/>
    <w:rsid w:val="002731EC"/>
    <w:rsid w:val="00273954"/>
    <w:rsid w:val="002739E1"/>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B17"/>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A033B"/>
    <w:rsid w:val="002A0DFD"/>
    <w:rsid w:val="002A0F0E"/>
    <w:rsid w:val="002A1FAE"/>
    <w:rsid w:val="002A6B29"/>
    <w:rsid w:val="002A75F4"/>
    <w:rsid w:val="002A76DF"/>
    <w:rsid w:val="002B0229"/>
    <w:rsid w:val="002B05DD"/>
    <w:rsid w:val="002B1438"/>
    <w:rsid w:val="002B1475"/>
    <w:rsid w:val="002B1B51"/>
    <w:rsid w:val="002B203F"/>
    <w:rsid w:val="002B2814"/>
    <w:rsid w:val="002B2CF1"/>
    <w:rsid w:val="002B46F2"/>
    <w:rsid w:val="002B4892"/>
    <w:rsid w:val="002B5602"/>
    <w:rsid w:val="002B6B05"/>
    <w:rsid w:val="002B6E94"/>
    <w:rsid w:val="002B79AE"/>
    <w:rsid w:val="002C0FB6"/>
    <w:rsid w:val="002C0FDB"/>
    <w:rsid w:val="002C1CC5"/>
    <w:rsid w:val="002C2020"/>
    <w:rsid w:val="002C2BBE"/>
    <w:rsid w:val="002C30FD"/>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3E8E"/>
    <w:rsid w:val="002F49F4"/>
    <w:rsid w:val="002F5EDD"/>
    <w:rsid w:val="002F664E"/>
    <w:rsid w:val="002F73C0"/>
    <w:rsid w:val="002F7BA6"/>
    <w:rsid w:val="0030042E"/>
    <w:rsid w:val="0030096D"/>
    <w:rsid w:val="00300E0B"/>
    <w:rsid w:val="003012E6"/>
    <w:rsid w:val="00301804"/>
    <w:rsid w:val="00302BD5"/>
    <w:rsid w:val="00303086"/>
    <w:rsid w:val="00303579"/>
    <w:rsid w:val="00303D16"/>
    <w:rsid w:val="00303D69"/>
    <w:rsid w:val="0030581E"/>
    <w:rsid w:val="00305A8C"/>
    <w:rsid w:val="0030785A"/>
    <w:rsid w:val="003079D8"/>
    <w:rsid w:val="00307A02"/>
    <w:rsid w:val="00307F5B"/>
    <w:rsid w:val="003109D0"/>
    <w:rsid w:val="00310F56"/>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BA1"/>
    <w:rsid w:val="00321C66"/>
    <w:rsid w:val="003220CC"/>
    <w:rsid w:val="00322D4A"/>
    <w:rsid w:val="00323C4F"/>
    <w:rsid w:val="003241D2"/>
    <w:rsid w:val="0032442E"/>
    <w:rsid w:val="003251E5"/>
    <w:rsid w:val="0032526E"/>
    <w:rsid w:val="003268BE"/>
    <w:rsid w:val="00326CA5"/>
    <w:rsid w:val="00327195"/>
    <w:rsid w:val="00331549"/>
    <w:rsid w:val="003317A2"/>
    <w:rsid w:val="00331B74"/>
    <w:rsid w:val="00332836"/>
    <w:rsid w:val="00332A9E"/>
    <w:rsid w:val="0033495F"/>
    <w:rsid w:val="00336BCB"/>
    <w:rsid w:val="00336D22"/>
    <w:rsid w:val="00337433"/>
    <w:rsid w:val="003375A7"/>
    <w:rsid w:val="00337FD0"/>
    <w:rsid w:val="0034027F"/>
    <w:rsid w:val="003404F4"/>
    <w:rsid w:val="00341213"/>
    <w:rsid w:val="0034166E"/>
    <w:rsid w:val="003430E8"/>
    <w:rsid w:val="0034352A"/>
    <w:rsid w:val="003438B6"/>
    <w:rsid w:val="003439DB"/>
    <w:rsid w:val="00344EC7"/>
    <w:rsid w:val="00345F8B"/>
    <w:rsid w:val="00346C57"/>
    <w:rsid w:val="00346F98"/>
    <w:rsid w:val="00347B80"/>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30BC"/>
    <w:rsid w:val="003838F6"/>
    <w:rsid w:val="0038479E"/>
    <w:rsid w:val="00384885"/>
    <w:rsid w:val="003851C5"/>
    <w:rsid w:val="00385D78"/>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5AC"/>
    <w:rsid w:val="00397887"/>
    <w:rsid w:val="003A07B6"/>
    <w:rsid w:val="003A2095"/>
    <w:rsid w:val="003A284B"/>
    <w:rsid w:val="003A2CBE"/>
    <w:rsid w:val="003A3316"/>
    <w:rsid w:val="003A38B9"/>
    <w:rsid w:val="003A442E"/>
    <w:rsid w:val="003A6B03"/>
    <w:rsid w:val="003A6C5B"/>
    <w:rsid w:val="003A6F4D"/>
    <w:rsid w:val="003A70EF"/>
    <w:rsid w:val="003B10A6"/>
    <w:rsid w:val="003B3005"/>
    <w:rsid w:val="003B3E2B"/>
    <w:rsid w:val="003B3E85"/>
    <w:rsid w:val="003B4216"/>
    <w:rsid w:val="003B516A"/>
    <w:rsid w:val="003B561A"/>
    <w:rsid w:val="003B59B3"/>
    <w:rsid w:val="003B5DE0"/>
    <w:rsid w:val="003B6206"/>
    <w:rsid w:val="003B62E8"/>
    <w:rsid w:val="003B67A2"/>
    <w:rsid w:val="003B6A06"/>
    <w:rsid w:val="003B70C9"/>
    <w:rsid w:val="003C0A86"/>
    <w:rsid w:val="003C0CD3"/>
    <w:rsid w:val="003C0DFD"/>
    <w:rsid w:val="003C1220"/>
    <w:rsid w:val="003C152B"/>
    <w:rsid w:val="003C20DE"/>
    <w:rsid w:val="003C2459"/>
    <w:rsid w:val="003C28E1"/>
    <w:rsid w:val="003C2D6B"/>
    <w:rsid w:val="003C2F80"/>
    <w:rsid w:val="003C33D4"/>
    <w:rsid w:val="003C3D73"/>
    <w:rsid w:val="003C42BC"/>
    <w:rsid w:val="003C4626"/>
    <w:rsid w:val="003C4D9F"/>
    <w:rsid w:val="003C5080"/>
    <w:rsid w:val="003C5903"/>
    <w:rsid w:val="003C628B"/>
    <w:rsid w:val="003C6B63"/>
    <w:rsid w:val="003C77D1"/>
    <w:rsid w:val="003D0553"/>
    <w:rsid w:val="003D0CFB"/>
    <w:rsid w:val="003D0D15"/>
    <w:rsid w:val="003D1A28"/>
    <w:rsid w:val="003D1D24"/>
    <w:rsid w:val="003D1EA8"/>
    <w:rsid w:val="003D2500"/>
    <w:rsid w:val="003D2BA4"/>
    <w:rsid w:val="003D387C"/>
    <w:rsid w:val="003D47EC"/>
    <w:rsid w:val="003D49D4"/>
    <w:rsid w:val="003D4F89"/>
    <w:rsid w:val="003D5069"/>
    <w:rsid w:val="003D56C0"/>
    <w:rsid w:val="003D5B0F"/>
    <w:rsid w:val="003D5DC4"/>
    <w:rsid w:val="003D61DA"/>
    <w:rsid w:val="003D6268"/>
    <w:rsid w:val="003D6AA6"/>
    <w:rsid w:val="003D707F"/>
    <w:rsid w:val="003D77C9"/>
    <w:rsid w:val="003D7BDF"/>
    <w:rsid w:val="003E0A01"/>
    <w:rsid w:val="003E0FEA"/>
    <w:rsid w:val="003E139E"/>
    <w:rsid w:val="003E1F53"/>
    <w:rsid w:val="003E3017"/>
    <w:rsid w:val="003E3438"/>
    <w:rsid w:val="003E3BA0"/>
    <w:rsid w:val="003E4EB7"/>
    <w:rsid w:val="003E5840"/>
    <w:rsid w:val="003E656A"/>
    <w:rsid w:val="003E6DC2"/>
    <w:rsid w:val="003E7053"/>
    <w:rsid w:val="003E709B"/>
    <w:rsid w:val="003E7A91"/>
    <w:rsid w:val="003F0533"/>
    <w:rsid w:val="003F05BF"/>
    <w:rsid w:val="003F0926"/>
    <w:rsid w:val="003F16B2"/>
    <w:rsid w:val="003F1DD4"/>
    <w:rsid w:val="003F2363"/>
    <w:rsid w:val="003F2997"/>
    <w:rsid w:val="003F2C8D"/>
    <w:rsid w:val="003F3EC6"/>
    <w:rsid w:val="003F5418"/>
    <w:rsid w:val="003F5554"/>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03A"/>
    <w:rsid w:val="0040523A"/>
    <w:rsid w:val="004057AD"/>
    <w:rsid w:val="00405ACE"/>
    <w:rsid w:val="004070CD"/>
    <w:rsid w:val="0040727B"/>
    <w:rsid w:val="00407A52"/>
    <w:rsid w:val="00407FD9"/>
    <w:rsid w:val="004102A5"/>
    <w:rsid w:val="004109A4"/>
    <w:rsid w:val="00410A65"/>
    <w:rsid w:val="00411553"/>
    <w:rsid w:val="004125BF"/>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2F5F"/>
    <w:rsid w:val="00433141"/>
    <w:rsid w:val="0043318E"/>
    <w:rsid w:val="00433FC7"/>
    <w:rsid w:val="00434A75"/>
    <w:rsid w:val="00434BE9"/>
    <w:rsid w:val="004352D1"/>
    <w:rsid w:val="00435F69"/>
    <w:rsid w:val="00435FE3"/>
    <w:rsid w:val="00436334"/>
    <w:rsid w:val="00436857"/>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533D1"/>
    <w:rsid w:val="004534E1"/>
    <w:rsid w:val="00453F47"/>
    <w:rsid w:val="004547D0"/>
    <w:rsid w:val="00454944"/>
    <w:rsid w:val="0045516A"/>
    <w:rsid w:val="004559E8"/>
    <w:rsid w:val="00455EE8"/>
    <w:rsid w:val="00456F6F"/>
    <w:rsid w:val="0045754C"/>
    <w:rsid w:val="00457E20"/>
    <w:rsid w:val="004602F3"/>
    <w:rsid w:val="0046119E"/>
    <w:rsid w:val="004613E3"/>
    <w:rsid w:val="00461AAE"/>
    <w:rsid w:val="00461AFF"/>
    <w:rsid w:val="00462A98"/>
    <w:rsid w:val="00462BC4"/>
    <w:rsid w:val="00463047"/>
    <w:rsid w:val="004647E3"/>
    <w:rsid w:val="004651BF"/>
    <w:rsid w:val="0046557D"/>
    <w:rsid w:val="0046558F"/>
    <w:rsid w:val="004660E4"/>
    <w:rsid w:val="00466589"/>
    <w:rsid w:val="00466FD2"/>
    <w:rsid w:val="00467A36"/>
    <w:rsid w:val="004701B7"/>
    <w:rsid w:val="00470562"/>
    <w:rsid w:val="004716F6"/>
    <w:rsid w:val="00472860"/>
    <w:rsid w:val="004759CA"/>
    <w:rsid w:val="00475E2A"/>
    <w:rsid w:val="004761E8"/>
    <w:rsid w:val="00476ACB"/>
    <w:rsid w:val="00476C11"/>
    <w:rsid w:val="0047710E"/>
    <w:rsid w:val="004776D8"/>
    <w:rsid w:val="00480448"/>
    <w:rsid w:val="00480663"/>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5D02"/>
    <w:rsid w:val="004B65CC"/>
    <w:rsid w:val="004B69A9"/>
    <w:rsid w:val="004B7360"/>
    <w:rsid w:val="004C0C9B"/>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6CDC"/>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261"/>
    <w:rsid w:val="004F439F"/>
    <w:rsid w:val="004F468B"/>
    <w:rsid w:val="004F49BF"/>
    <w:rsid w:val="004F5DC9"/>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4CF3"/>
    <w:rsid w:val="005255A1"/>
    <w:rsid w:val="00525A24"/>
    <w:rsid w:val="005263FD"/>
    <w:rsid w:val="005272BA"/>
    <w:rsid w:val="005309BB"/>
    <w:rsid w:val="005316CF"/>
    <w:rsid w:val="0053226E"/>
    <w:rsid w:val="00533F95"/>
    <w:rsid w:val="00534A8E"/>
    <w:rsid w:val="00534ED1"/>
    <w:rsid w:val="00534F4F"/>
    <w:rsid w:val="00535142"/>
    <w:rsid w:val="00535833"/>
    <w:rsid w:val="005375E7"/>
    <w:rsid w:val="00537C4D"/>
    <w:rsid w:val="0054187B"/>
    <w:rsid w:val="00541CB4"/>
    <w:rsid w:val="00542EED"/>
    <w:rsid w:val="00543031"/>
    <w:rsid w:val="005432E2"/>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577A2"/>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157"/>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21F0"/>
    <w:rsid w:val="005838E7"/>
    <w:rsid w:val="00583DBE"/>
    <w:rsid w:val="0058401A"/>
    <w:rsid w:val="00585C36"/>
    <w:rsid w:val="00585F9A"/>
    <w:rsid w:val="0058628B"/>
    <w:rsid w:val="005873AF"/>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1BC3"/>
    <w:rsid w:val="005A21AF"/>
    <w:rsid w:val="005A2DFE"/>
    <w:rsid w:val="005A43C2"/>
    <w:rsid w:val="005A4947"/>
    <w:rsid w:val="005A4E77"/>
    <w:rsid w:val="005A4FF0"/>
    <w:rsid w:val="005A5CCF"/>
    <w:rsid w:val="005A5CDE"/>
    <w:rsid w:val="005A6171"/>
    <w:rsid w:val="005A67B5"/>
    <w:rsid w:val="005B0436"/>
    <w:rsid w:val="005B07F9"/>
    <w:rsid w:val="005B1324"/>
    <w:rsid w:val="005B1E6F"/>
    <w:rsid w:val="005B1FCF"/>
    <w:rsid w:val="005B21C2"/>
    <w:rsid w:val="005B22B8"/>
    <w:rsid w:val="005B2D77"/>
    <w:rsid w:val="005B3298"/>
    <w:rsid w:val="005B35C7"/>
    <w:rsid w:val="005B52CA"/>
    <w:rsid w:val="005B6B34"/>
    <w:rsid w:val="005B6EBD"/>
    <w:rsid w:val="005B7C11"/>
    <w:rsid w:val="005B7FB3"/>
    <w:rsid w:val="005C0C1C"/>
    <w:rsid w:val="005C0DF3"/>
    <w:rsid w:val="005C17F9"/>
    <w:rsid w:val="005C1B02"/>
    <w:rsid w:val="005C267A"/>
    <w:rsid w:val="005C26B4"/>
    <w:rsid w:val="005C29D1"/>
    <w:rsid w:val="005C3F83"/>
    <w:rsid w:val="005C453F"/>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2FF8"/>
    <w:rsid w:val="005E31D2"/>
    <w:rsid w:val="005E3E0C"/>
    <w:rsid w:val="005E4B92"/>
    <w:rsid w:val="005E5035"/>
    <w:rsid w:val="005E63A9"/>
    <w:rsid w:val="005E7113"/>
    <w:rsid w:val="005E7173"/>
    <w:rsid w:val="005F0231"/>
    <w:rsid w:val="005F08D9"/>
    <w:rsid w:val="005F12B2"/>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2DFC"/>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4FB"/>
    <w:rsid w:val="00613DC8"/>
    <w:rsid w:val="00614C8F"/>
    <w:rsid w:val="00614E07"/>
    <w:rsid w:val="00615375"/>
    <w:rsid w:val="00615725"/>
    <w:rsid w:val="006164E7"/>
    <w:rsid w:val="006166FA"/>
    <w:rsid w:val="00616C33"/>
    <w:rsid w:val="00617AC3"/>
    <w:rsid w:val="0062088E"/>
    <w:rsid w:val="00620C95"/>
    <w:rsid w:val="0062187C"/>
    <w:rsid w:val="006219DB"/>
    <w:rsid w:val="006224D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08C8"/>
    <w:rsid w:val="00641A0B"/>
    <w:rsid w:val="006427E7"/>
    <w:rsid w:val="0064293A"/>
    <w:rsid w:val="006436F2"/>
    <w:rsid w:val="006439FA"/>
    <w:rsid w:val="00643F82"/>
    <w:rsid w:val="0064457A"/>
    <w:rsid w:val="0064462A"/>
    <w:rsid w:val="00644A92"/>
    <w:rsid w:val="00644B10"/>
    <w:rsid w:val="0064560F"/>
    <w:rsid w:val="006472E0"/>
    <w:rsid w:val="006475E0"/>
    <w:rsid w:val="00647F94"/>
    <w:rsid w:val="00650B86"/>
    <w:rsid w:val="00650D41"/>
    <w:rsid w:val="00651F70"/>
    <w:rsid w:val="006522E7"/>
    <w:rsid w:val="0065255A"/>
    <w:rsid w:val="00652C3D"/>
    <w:rsid w:val="00652F62"/>
    <w:rsid w:val="006550C4"/>
    <w:rsid w:val="006556C3"/>
    <w:rsid w:val="00655B71"/>
    <w:rsid w:val="00655BBA"/>
    <w:rsid w:val="00655CC6"/>
    <w:rsid w:val="00656D2F"/>
    <w:rsid w:val="00656EF7"/>
    <w:rsid w:val="00657155"/>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A7C01"/>
    <w:rsid w:val="006B086B"/>
    <w:rsid w:val="006B0C5E"/>
    <w:rsid w:val="006B1B07"/>
    <w:rsid w:val="006B1C49"/>
    <w:rsid w:val="006B1E0E"/>
    <w:rsid w:val="006B1E6F"/>
    <w:rsid w:val="006B3EB0"/>
    <w:rsid w:val="006B3F66"/>
    <w:rsid w:val="006B4E5C"/>
    <w:rsid w:val="006B5064"/>
    <w:rsid w:val="006B6ADF"/>
    <w:rsid w:val="006B7308"/>
    <w:rsid w:val="006B7C71"/>
    <w:rsid w:val="006B7D02"/>
    <w:rsid w:val="006B7E3D"/>
    <w:rsid w:val="006B7EE5"/>
    <w:rsid w:val="006C07DC"/>
    <w:rsid w:val="006C1EC9"/>
    <w:rsid w:val="006C1F49"/>
    <w:rsid w:val="006C2B74"/>
    <w:rsid w:val="006C2D03"/>
    <w:rsid w:val="006C36D9"/>
    <w:rsid w:val="006C3E2E"/>
    <w:rsid w:val="006C3E51"/>
    <w:rsid w:val="006C400C"/>
    <w:rsid w:val="006C4495"/>
    <w:rsid w:val="006C55E8"/>
    <w:rsid w:val="006C5DFF"/>
    <w:rsid w:val="006C6C1A"/>
    <w:rsid w:val="006C6E76"/>
    <w:rsid w:val="006C7355"/>
    <w:rsid w:val="006C7686"/>
    <w:rsid w:val="006D0C70"/>
    <w:rsid w:val="006D0D34"/>
    <w:rsid w:val="006D11A6"/>
    <w:rsid w:val="006D11F8"/>
    <w:rsid w:val="006D2481"/>
    <w:rsid w:val="006D25E8"/>
    <w:rsid w:val="006D2A05"/>
    <w:rsid w:val="006D30C9"/>
    <w:rsid w:val="006D396B"/>
    <w:rsid w:val="006D3CA4"/>
    <w:rsid w:val="006D3F07"/>
    <w:rsid w:val="006D4520"/>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115C"/>
    <w:rsid w:val="007113A7"/>
    <w:rsid w:val="007114FC"/>
    <w:rsid w:val="00711AE2"/>
    <w:rsid w:val="00711F92"/>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054"/>
    <w:rsid w:val="00733207"/>
    <w:rsid w:val="0073367C"/>
    <w:rsid w:val="007336EC"/>
    <w:rsid w:val="00733C4E"/>
    <w:rsid w:val="00735077"/>
    <w:rsid w:val="0073519E"/>
    <w:rsid w:val="0073547F"/>
    <w:rsid w:val="007362FA"/>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05B"/>
    <w:rsid w:val="007563AB"/>
    <w:rsid w:val="00757158"/>
    <w:rsid w:val="0075794A"/>
    <w:rsid w:val="007579FC"/>
    <w:rsid w:val="0076010F"/>
    <w:rsid w:val="00760230"/>
    <w:rsid w:val="00760F63"/>
    <w:rsid w:val="00761418"/>
    <w:rsid w:val="00763603"/>
    <w:rsid w:val="00763748"/>
    <w:rsid w:val="00763DE5"/>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0342"/>
    <w:rsid w:val="007916A4"/>
    <w:rsid w:val="00791E87"/>
    <w:rsid w:val="0079294C"/>
    <w:rsid w:val="007934CB"/>
    <w:rsid w:val="00793677"/>
    <w:rsid w:val="00793BDD"/>
    <w:rsid w:val="00793C08"/>
    <w:rsid w:val="00793E4F"/>
    <w:rsid w:val="00794A3D"/>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95"/>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0A1"/>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6B13"/>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2C58"/>
    <w:rsid w:val="008032A4"/>
    <w:rsid w:val="008032C5"/>
    <w:rsid w:val="008032CD"/>
    <w:rsid w:val="00805763"/>
    <w:rsid w:val="00805EB5"/>
    <w:rsid w:val="00806177"/>
    <w:rsid w:val="00806272"/>
    <w:rsid w:val="00806CB6"/>
    <w:rsid w:val="00806D71"/>
    <w:rsid w:val="00806FD1"/>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36"/>
    <w:rsid w:val="00823873"/>
    <w:rsid w:val="00823F37"/>
    <w:rsid w:val="008247CB"/>
    <w:rsid w:val="0082510F"/>
    <w:rsid w:val="00825153"/>
    <w:rsid w:val="00825EDA"/>
    <w:rsid w:val="00826C20"/>
    <w:rsid w:val="00827097"/>
    <w:rsid w:val="00827E5C"/>
    <w:rsid w:val="008313B2"/>
    <w:rsid w:val="008333EC"/>
    <w:rsid w:val="0083350D"/>
    <w:rsid w:val="00833DD4"/>
    <w:rsid w:val="008342D2"/>
    <w:rsid w:val="0083484B"/>
    <w:rsid w:val="00835E48"/>
    <w:rsid w:val="00837222"/>
    <w:rsid w:val="008378CF"/>
    <w:rsid w:val="00837C57"/>
    <w:rsid w:val="00837CF7"/>
    <w:rsid w:val="008408D3"/>
    <w:rsid w:val="00840B44"/>
    <w:rsid w:val="0084217D"/>
    <w:rsid w:val="00842556"/>
    <w:rsid w:val="008425BB"/>
    <w:rsid w:val="008425EB"/>
    <w:rsid w:val="00842FAA"/>
    <w:rsid w:val="00842FF8"/>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2D3B"/>
    <w:rsid w:val="008535F0"/>
    <w:rsid w:val="0085408E"/>
    <w:rsid w:val="00854D71"/>
    <w:rsid w:val="0085559A"/>
    <w:rsid w:val="00855754"/>
    <w:rsid w:val="00855AAF"/>
    <w:rsid w:val="008563CB"/>
    <w:rsid w:val="00856564"/>
    <w:rsid w:val="00856A71"/>
    <w:rsid w:val="008576C0"/>
    <w:rsid w:val="00857AC7"/>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711"/>
    <w:rsid w:val="00867AFF"/>
    <w:rsid w:val="00870566"/>
    <w:rsid w:val="0087197B"/>
    <w:rsid w:val="00872EE0"/>
    <w:rsid w:val="00873BBB"/>
    <w:rsid w:val="00874709"/>
    <w:rsid w:val="00874F76"/>
    <w:rsid w:val="00875A4B"/>
    <w:rsid w:val="00875B20"/>
    <w:rsid w:val="00875F4E"/>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A6D"/>
    <w:rsid w:val="008923EA"/>
    <w:rsid w:val="0089265C"/>
    <w:rsid w:val="00892696"/>
    <w:rsid w:val="0089273E"/>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05F9"/>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0E0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B71"/>
    <w:rsid w:val="008C34CC"/>
    <w:rsid w:val="008C35FC"/>
    <w:rsid w:val="008C3F0C"/>
    <w:rsid w:val="008C42AF"/>
    <w:rsid w:val="008C4BD9"/>
    <w:rsid w:val="008C4DBD"/>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6AF"/>
    <w:rsid w:val="009046BB"/>
    <w:rsid w:val="0090477B"/>
    <w:rsid w:val="00904869"/>
    <w:rsid w:val="00905393"/>
    <w:rsid w:val="00906997"/>
    <w:rsid w:val="00906D44"/>
    <w:rsid w:val="00907262"/>
    <w:rsid w:val="009100F1"/>
    <w:rsid w:val="0091020D"/>
    <w:rsid w:val="009102B2"/>
    <w:rsid w:val="009107B4"/>
    <w:rsid w:val="00910A33"/>
    <w:rsid w:val="009111A6"/>
    <w:rsid w:val="00911D7C"/>
    <w:rsid w:val="0091317F"/>
    <w:rsid w:val="00913D10"/>
    <w:rsid w:val="00914059"/>
    <w:rsid w:val="00914934"/>
    <w:rsid w:val="00915D47"/>
    <w:rsid w:val="00915FED"/>
    <w:rsid w:val="00916AF2"/>
    <w:rsid w:val="00916B39"/>
    <w:rsid w:val="0091706C"/>
    <w:rsid w:val="00920163"/>
    <w:rsid w:val="009203EF"/>
    <w:rsid w:val="009204EF"/>
    <w:rsid w:val="00920505"/>
    <w:rsid w:val="00920824"/>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492"/>
    <w:rsid w:val="00962842"/>
    <w:rsid w:val="00962BFA"/>
    <w:rsid w:val="0096363F"/>
    <w:rsid w:val="0096367D"/>
    <w:rsid w:val="0096398E"/>
    <w:rsid w:val="00963A3E"/>
    <w:rsid w:val="009642B0"/>
    <w:rsid w:val="009644C9"/>
    <w:rsid w:val="009647A8"/>
    <w:rsid w:val="009659FB"/>
    <w:rsid w:val="00966111"/>
    <w:rsid w:val="0096665A"/>
    <w:rsid w:val="0096693A"/>
    <w:rsid w:val="00967A61"/>
    <w:rsid w:val="00967E23"/>
    <w:rsid w:val="0097079A"/>
    <w:rsid w:val="00970C2B"/>
    <w:rsid w:val="00970E1D"/>
    <w:rsid w:val="009711FB"/>
    <w:rsid w:val="00971A09"/>
    <w:rsid w:val="00972998"/>
    <w:rsid w:val="00972F4E"/>
    <w:rsid w:val="00973942"/>
    <w:rsid w:val="00973CA1"/>
    <w:rsid w:val="00973EB8"/>
    <w:rsid w:val="009760FC"/>
    <w:rsid w:val="00976410"/>
    <w:rsid w:val="00976B66"/>
    <w:rsid w:val="00976EB6"/>
    <w:rsid w:val="00977233"/>
    <w:rsid w:val="009776FF"/>
    <w:rsid w:val="00977FFC"/>
    <w:rsid w:val="00980E7A"/>
    <w:rsid w:val="0098205D"/>
    <w:rsid w:val="00982842"/>
    <w:rsid w:val="009834AB"/>
    <w:rsid w:val="009851C1"/>
    <w:rsid w:val="00985AFE"/>
    <w:rsid w:val="009861B5"/>
    <w:rsid w:val="00986905"/>
    <w:rsid w:val="00986FE3"/>
    <w:rsid w:val="0098715D"/>
    <w:rsid w:val="009900F8"/>
    <w:rsid w:val="00990A84"/>
    <w:rsid w:val="00991E9F"/>
    <w:rsid w:val="00991EB0"/>
    <w:rsid w:val="0099253F"/>
    <w:rsid w:val="00993382"/>
    <w:rsid w:val="00993689"/>
    <w:rsid w:val="00995351"/>
    <w:rsid w:val="0099560B"/>
    <w:rsid w:val="00995E50"/>
    <w:rsid w:val="00996AF5"/>
    <w:rsid w:val="00996C7E"/>
    <w:rsid w:val="009970CA"/>
    <w:rsid w:val="009A0617"/>
    <w:rsid w:val="009A21D3"/>
    <w:rsid w:val="009A2EED"/>
    <w:rsid w:val="009A30E0"/>
    <w:rsid w:val="009A3174"/>
    <w:rsid w:val="009A351F"/>
    <w:rsid w:val="009A3C13"/>
    <w:rsid w:val="009A450F"/>
    <w:rsid w:val="009A5495"/>
    <w:rsid w:val="009A580D"/>
    <w:rsid w:val="009A6A35"/>
    <w:rsid w:val="009A6BB0"/>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BF9"/>
    <w:rsid w:val="009B6D50"/>
    <w:rsid w:val="009B7148"/>
    <w:rsid w:val="009B7284"/>
    <w:rsid w:val="009B7618"/>
    <w:rsid w:val="009C0B8F"/>
    <w:rsid w:val="009C0BE8"/>
    <w:rsid w:val="009C0D5D"/>
    <w:rsid w:val="009C0DB5"/>
    <w:rsid w:val="009C13F5"/>
    <w:rsid w:val="009C171C"/>
    <w:rsid w:val="009C17D2"/>
    <w:rsid w:val="009C187C"/>
    <w:rsid w:val="009C25ED"/>
    <w:rsid w:val="009C2BEE"/>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71B6"/>
    <w:rsid w:val="009D7A8F"/>
    <w:rsid w:val="009D7D24"/>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6064"/>
    <w:rsid w:val="00A06C08"/>
    <w:rsid w:val="00A074C1"/>
    <w:rsid w:val="00A10B72"/>
    <w:rsid w:val="00A115DE"/>
    <w:rsid w:val="00A11983"/>
    <w:rsid w:val="00A11ABD"/>
    <w:rsid w:val="00A11BB7"/>
    <w:rsid w:val="00A11D3A"/>
    <w:rsid w:val="00A12B69"/>
    <w:rsid w:val="00A12CC8"/>
    <w:rsid w:val="00A12ED6"/>
    <w:rsid w:val="00A136A7"/>
    <w:rsid w:val="00A14D07"/>
    <w:rsid w:val="00A15E94"/>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1E9"/>
    <w:rsid w:val="00A35640"/>
    <w:rsid w:val="00A35F1C"/>
    <w:rsid w:val="00A37275"/>
    <w:rsid w:val="00A374EA"/>
    <w:rsid w:val="00A37AC6"/>
    <w:rsid w:val="00A400AB"/>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47CF4"/>
    <w:rsid w:val="00A50019"/>
    <w:rsid w:val="00A50A22"/>
    <w:rsid w:val="00A51637"/>
    <w:rsid w:val="00A51820"/>
    <w:rsid w:val="00A52B36"/>
    <w:rsid w:val="00A52DFC"/>
    <w:rsid w:val="00A52ECB"/>
    <w:rsid w:val="00A53C8C"/>
    <w:rsid w:val="00A53E5B"/>
    <w:rsid w:val="00A54087"/>
    <w:rsid w:val="00A5471B"/>
    <w:rsid w:val="00A54B17"/>
    <w:rsid w:val="00A55DD7"/>
    <w:rsid w:val="00A55E31"/>
    <w:rsid w:val="00A56198"/>
    <w:rsid w:val="00A5674B"/>
    <w:rsid w:val="00A57515"/>
    <w:rsid w:val="00A57877"/>
    <w:rsid w:val="00A578BA"/>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3FDE"/>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33C1"/>
    <w:rsid w:val="00A93C05"/>
    <w:rsid w:val="00A94622"/>
    <w:rsid w:val="00A94D07"/>
    <w:rsid w:val="00A95370"/>
    <w:rsid w:val="00A9565C"/>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0DDE"/>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8A3"/>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B0B"/>
    <w:rsid w:val="00AD2C86"/>
    <w:rsid w:val="00AD32F5"/>
    <w:rsid w:val="00AD3ABA"/>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1E9E"/>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4FFB"/>
    <w:rsid w:val="00AF5834"/>
    <w:rsid w:val="00AF5FB9"/>
    <w:rsid w:val="00AF6EB6"/>
    <w:rsid w:val="00AF7074"/>
    <w:rsid w:val="00AF7842"/>
    <w:rsid w:val="00B00A83"/>
    <w:rsid w:val="00B01517"/>
    <w:rsid w:val="00B01D89"/>
    <w:rsid w:val="00B035F8"/>
    <w:rsid w:val="00B03F7F"/>
    <w:rsid w:val="00B0526F"/>
    <w:rsid w:val="00B05E2E"/>
    <w:rsid w:val="00B0707C"/>
    <w:rsid w:val="00B072DA"/>
    <w:rsid w:val="00B07369"/>
    <w:rsid w:val="00B1005C"/>
    <w:rsid w:val="00B10192"/>
    <w:rsid w:val="00B1093D"/>
    <w:rsid w:val="00B109A6"/>
    <w:rsid w:val="00B1142F"/>
    <w:rsid w:val="00B11B05"/>
    <w:rsid w:val="00B11B79"/>
    <w:rsid w:val="00B12A20"/>
    <w:rsid w:val="00B12C3F"/>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3AA"/>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4A20"/>
    <w:rsid w:val="00B47E42"/>
    <w:rsid w:val="00B50089"/>
    <w:rsid w:val="00B5209E"/>
    <w:rsid w:val="00B52540"/>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65960"/>
    <w:rsid w:val="00B708B6"/>
    <w:rsid w:val="00B7135D"/>
    <w:rsid w:val="00B71F6A"/>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52B"/>
    <w:rsid w:val="00B97F79"/>
    <w:rsid w:val="00BA1325"/>
    <w:rsid w:val="00BA1C1C"/>
    <w:rsid w:val="00BA2902"/>
    <w:rsid w:val="00BA3139"/>
    <w:rsid w:val="00BA33D9"/>
    <w:rsid w:val="00BA3C13"/>
    <w:rsid w:val="00BA5656"/>
    <w:rsid w:val="00BA5659"/>
    <w:rsid w:val="00BA614C"/>
    <w:rsid w:val="00BA6305"/>
    <w:rsid w:val="00BA7618"/>
    <w:rsid w:val="00BA76A5"/>
    <w:rsid w:val="00BA7A1C"/>
    <w:rsid w:val="00BA7C86"/>
    <w:rsid w:val="00BA7E58"/>
    <w:rsid w:val="00BB070E"/>
    <w:rsid w:val="00BB2A65"/>
    <w:rsid w:val="00BB45AC"/>
    <w:rsid w:val="00BB471D"/>
    <w:rsid w:val="00BB5FE2"/>
    <w:rsid w:val="00BB6217"/>
    <w:rsid w:val="00BB671B"/>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5F"/>
    <w:rsid w:val="00BF07F5"/>
    <w:rsid w:val="00BF08ED"/>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677B"/>
    <w:rsid w:val="00C17B7F"/>
    <w:rsid w:val="00C17F2B"/>
    <w:rsid w:val="00C212DF"/>
    <w:rsid w:val="00C21475"/>
    <w:rsid w:val="00C216DF"/>
    <w:rsid w:val="00C22414"/>
    <w:rsid w:val="00C230C3"/>
    <w:rsid w:val="00C230E7"/>
    <w:rsid w:val="00C2423F"/>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C51"/>
    <w:rsid w:val="00C63781"/>
    <w:rsid w:val="00C63EE9"/>
    <w:rsid w:val="00C65259"/>
    <w:rsid w:val="00C66751"/>
    <w:rsid w:val="00C672F0"/>
    <w:rsid w:val="00C679BB"/>
    <w:rsid w:val="00C67A92"/>
    <w:rsid w:val="00C67D73"/>
    <w:rsid w:val="00C67FC5"/>
    <w:rsid w:val="00C70684"/>
    <w:rsid w:val="00C70C01"/>
    <w:rsid w:val="00C70C7F"/>
    <w:rsid w:val="00C71200"/>
    <w:rsid w:val="00C715CE"/>
    <w:rsid w:val="00C71925"/>
    <w:rsid w:val="00C728B4"/>
    <w:rsid w:val="00C7398E"/>
    <w:rsid w:val="00C76318"/>
    <w:rsid w:val="00C763C9"/>
    <w:rsid w:val="00C7651B"/>
    <w:rsid w:val="00C77430"/>
    <w:rsid w:val="00C7763D"/>
    <w:rsid w:val="00C779A0"/>
    <w:rsid w:val="00C77B0F"/>
    <w:rsid w:val="00C81686"/>
    <w:rsid w:val="00C81C4D"/>
    <w:rsid w:val="00C81CC2"/>
    <w:rsid w:val="00C81D4F"/>
    <w:rsid w:val="00C81EC7"/>
    <w:rsid w:val="00C81F66"/>
    <w:rsid w:val="00C826F7"/>
    <w:rsid w:val="00C82ECE"/>
    <w:rsid w:val="00C83423"/>
    <w:rsid w:val="00C83792"/>
    <w:rsid w:val="00C837D1"/>
    <w:rsid w:val="00C84AED"/>
    <w:rsid w:val="00C85714"/>
    <w:rsid w:val="00C8649F"/>
    <w:rsid w:val="00C8653F"/>
    <w:rsid w:val="00C8688B"/>
    <w:rsid w:val="00C86D7B"/>
    <w:rsid w:val="00C873FC"/>
    <w:rsid w:val="00C877A3"/>
    <w:rsid w:val="00C87C71"/>
    <w:rsid w:val="00C87EF0"/>
    <w:rsid w:val="00C9074A"/>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192F"/>
    <w:rsid w:val="00CC2BBB"/>
    <w:rsid w:val="00CC2FEC"/>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4946"/>
    <w:rsid w:val="00CE617E"/>
    <w:rsid w:val="00CE6B2E"/>
    <w:rsid w:val="00CE722C"/>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6EEF"/>
    <w:rsid w:val="00D0732F"/>
    <w:rsid w:val="00D104FA"/>
    <w:rsid w:val="00D10E15"/>
    <w:rsid w:val="00D11112"/>
    <w:rsid w:val="00D11A57"/>
    <w:rsid w:val="00D1257D"/>
    <w:rsid w:val="00D138E2"/>
    <w:rsid w:val="00D13CFD"/>
    <w:rsid w:val="00D155AF"/>
    <w:rsid w:val="00D15F8E"/>
    <w:rsid w:val="00D16B04"/>
    <w:rsid w:val="00D17DA3"/>
    <w:rsid w:val="00D214CB"/>
    <w:rsid w:val="00D21A6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5E8B"/>
    <w:rsid w:val="00D5669F"/>
    <w:rsid w:val="00D57C25"/>
    <w:rsid w:val="00D57DA2"/>
    <w:rsid w:val="00D600EB"/>
    <w:rsid w:val="00D60A17"/>
    <w:rsid w:val="00D614FB"/>
    <w:rsid w:val="00D62117"/>
    <w:rsid w:val="00D6248E"/>
    <w:rsid w:val="00D62B69"/>
    <w:rsid w:val="00D63249"/>
    <w:rsid w:val="00D632EC"/>
    <w:rsid w:val="00D63A64"/>
    <w:rsid w:val="00D63AB8"/>
    <w:rsid w:val="00D63B9F"/>
    <w:rsid w:val="00D63C5C"/>
    <w:rsid w:val="00D63E42"/>
    <w:rsid w:val="00D6404D"/>
    <w:rsid w:val="00D64132"/>
    <w:rsid w:val="00D654AB"/>
    <w:rsid w:val="00D65E7C"/>
    <w:rsid w:val="00D66021"/>
    <w:rsid w:val="00D666A8"/>
    <w:rsid w:val="00D67495"/>
    <w:rsid w:val="00D67749"/>
    <w:rsid w:val="00D67836"/>
    <w:rsid w:val="00D67B9E"/>
    <w:rsid w:val="00D67C96"/>
    <w:rsid w:val="00D71A72"/>
    <w:rsid w:val="00D72025"/>
    <w:rsid w:val="00D72B2E"/>
    <w:rsid w:val="00D732CD"/>
    <w:rsid w:val="00D73DB6"/>
    <w:rsid w:val="00D74093"/>
    <w:rsid w:val="00D74516"/>
    <w:rsid w:val="00D753FD"/>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590B"/>
    <w:rsid w:val="00DB6168"/>
    <w:rsid w:val="00DB69B4"/>
    <w:rsid w:val="00DB6AFB"/>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A4C"/>
    <w:rsid w:val="00DE7B3D"/>
    <w:rsid w:val="00DE7B7A"/>
    <w:rsid w:val="00DF058E"/>
    <w:rsid w:val="00DF0A9D"/>
    <w:rsid w:val="00DF0B07"/>
    <w:rsid w:val="00DF113D"/>
    <w:rsid w:val="00DF1437"/>
    <w:rsid w:val="00DF1AB6"/>
    <w:rsid w:val="00DF2EAC"/>
    <w:rsid w:val="00DF36F4"/>
    <w:rsid w:val="00DF3B02"/>
    <w:rsid w:val="00DF4EEC"/>
    <w:rsid w:val="00DF5D1E"/>
    <w:rsid w:val="00DF61DF"/>
    <w:rsid w:val="00DF6AF4"/>
    <w:rsid w:val="00DF72C9"/>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24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771"/>
    <w:rsid w:val="00E52A72"/>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6A8"/>
    <w:rsid w:val="00EA7C37"/>
    <w:rsid w:val="00EB0694"/>
    <w:rsid w:val="00EB09BB"/>
    <w:rsid w:val="00EB1ACB"/>
    <w:rsid w:val="00EB2A8C"/>
    <w:rsid w:val="00EB4301"/>
    <w:rsid w:val="00EB43B3"/>
    <w:rsid w:val="00EB603C"/>
    <w:rsid w:val="00EB65B4"/>
    <w:rsid w:val="00EB6670"/>
    <w:rsid w:val="00EB6A7F"/>
    <w:rsid w:val="00EB6CDE"/>
    <w:rsid w:val="00EB719F"/>
    <w:rsid w:val="00EB766C"/>
    <w:rsid w:val="00EB76B8"/>
    <w:rsid w:val="00EB79F3"/>
    <w:rsid w:val="00EB7A37"/>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256"/>
    <w:rsid w:val="00EC63AE"/>
    <w:rsid w:val="00EC6BE8"/>
    <w:rsid w:val="00ED0540"/>
    <w:rsid w:val="00ED0EEF"/>
    <w:rsid w:val="00ED24FA"/>
    <w:rsid w:val="00ED368E"/>
    <w:rsid w:val="00ED45A7"/>
    <w:rsid w:val="00ED5CE0"/>
    <w:rsid w:val="00ED696C"/>
    <w:rsid w:val="00ED6C36"/>
    <w:rsid w:val="00ED702B"/>
    <w:rsid w:val="00ED70DE"/>
    <w:rsid w:val="00ED720A"/>
    <w:rsid w:val="00ED75AF"/>
    <w:rsid w:val="00ED7D20"/>
    <w:rsid w:val="00ED7FB1"/>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2DC"/>
    <w:rsid w:val="00EF5911"/>
    <w:rsid w:val="00EF5E3C"/>
    <w:rsid w:val="00EF614A"/>
    <w:rsid w:val="00EF6468"/>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758"/>
    <w:rsid w:val="00F60A9E"/>
    <w:rsid w:val="00F60D77"/>
    <w:rsid w:val="00F60FA4"/>
    <w:rsid w:val="00F6194A"/>
    <w:rsid w:val="00F6429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78A"/>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1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3EC"/>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2AC1"/>
    <w:rsid w:val="00FC3705"/>
    <w:rsid w:val="00FC3848"/>
    <w:rsid w:val="00FC3C50"/>
    <w:rsid w:val="00FC52E9"/>
    <w:rsid w:val="00FC5617"/>
    <w:rsid w:val="00FC6139"/>
    <w:rsid w:val="00FC6513"/>
    <w:rsid w:val="00FC674A"/>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18EA"/>
    <w:rsid w:val="00FF21D3"/>
    <w:rsid w:val="00FF2B3F"/>
    <w:rsid w:val="00FF3522"/>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rules v:ext="edit">
        <o:r id="V:Rule15" type="connector" idref="#_x0000_s1050"/>
        <o:r id="V:Rule16" type="connector" idref="#_x0000_s1043"/>
        <o:r id="V:Rule17" type="connector" idref="#_x0000_s1053"/>
        <o:r id="V:Rule18" type="connector" idref="#_x0000_s1042"/>
        <o:r id="V:Rule19" type="connector" idref="#_x0000_s1051"/>
        <o:r id="V:Rule20" type="connector" idref="#_x0000_s1044"/>
        <o:r id="V:Rule21" type="connector" idref="#_x0000_s1054"/>
        <o:r id="V:Rule22" type="connector" idref="#_x0000_s1041"/>
        <o:r id="V:Rule23" type="connector" idref="#_x0000_s1040"/>
        <o:r id="V:Rule24" type="connector" idref="#_x0000_s1058"/>
        <o:r id="V:Rule25" type="connector" idref="#_x0000_s1045"/>
        <o:r id="V:Rule26" type="connector" idref="#_x0000_s1048"/>
        <o:r id="V:Rule27" type="connector" idref="#_x0000_s1028"/>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11638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65</cp:revision>
  <cp:lastPrinted>2008-06-06T02:32:00Z</cp:lastPrinted>
  <dcterms:created xsi:type="dcterms:W3CDTF">2008-06-04T18:00:00Z</dcterms:created>
  <dcterms:modified xsi:type="dcterms:W3CDTF">2008-06-06T23:53:00Z</dcterms:modified>
</cp:coreProperties>
</file>